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73" w:rsidRPr="00CE2DE8" w:rsidRDefault="00A62073" w:rsidP="00A62073">
      <w:pPr>
        <w:autoSpaceDE w:val="0"/>
        <w:autoSpaceDN w:val="0"/>
        <w:adjustRightInd w:val="0"/>
        <w:spacing w:after="0" w:line="240" w:lineRule="auto"/>
        <w:jc w:val="center"/>
        <w:rPr>
          <w:rFonts w:ascii="Calibri" w:hAnsi="Calibri" w:cs="Calibri"/>
          <w:b/>
          <w:bCs/>
          <w:sz w:val="32"/>
          <w:szCs w:val="32"/>
          <w:lang w:val="fr-FR"/>
        </w:rPr>
      </w:pPr>
    </w:p>
    <w:p w:rsidR="00A62073" w:rsidRPr="00CE2DE8" w:rsidRDefault="00A62073" w:rsidP="00A62073">
      <w:pPr>
        <w:autoSpaceDE w:val="0"/>
        <w:autoSpaceDN w:val="0"/>
        <w:adjustRightInd w:val="0"/>
        <w:spacing w:after="0" w:line="240" w:lineRule="auto"/>
        <w:jc w:val="center"/>
        <w:rPr>
          <w:rFonts w:ascii="Calibri" w:hAnsi="Calibri" w:cs="Calibri"/>
          <w:b/>
          <w:bCs/>
          <w:sz w:val="32"/>
          <w:szCs w:val="32"/>
          <w:lang w:val="fr-FR"/>
        </w:rPr>
      </w:pPr>
      <w:r w:rsidRPr="00CE2DE8">
        <w:rPr>
          <w:rFonts w:ascii="Calibri" w:hAnsi="Calibri" w:cs="Calibri"/>
          <w:b/>
          <w:bCs/>
          <w:sz w:val="32"/>
          <w:szCs w:val="32"/>
          <w:lang w:val="fr-FR"/>
        </w:rPr>
        <w:t>Résumés des Résolutions finales adoptées par le Comité des Ministres en 201</w:t>
      </w:r>
      <w:r w:rsidR="00915471" w:rsidRPr="00CE2DE8">
        <w:rPr>
          <w:rFonts w:ascii="Calibri" w:hAnsi="Calibri" w:cs="Calibri"/>
          <w:b/>
          <w:bCs/>
          <w:sz w:val="32"/>
          <w:szCs w:val="32"/>
          <w:lang w:val="fr-FR"/>
        </w:rPr>
        <w:t>8</w:t>
      </w:r>
    </w:p>
    <w:p w:rsidR="00A62073" w:rsidRPr="00CE2DE8" w:rsidRDefault="00A62073" w:rsidP="00A62073">
      <w:pPr>
        <w:autoSpaceDE w:val="0"/>
        <w:autoSpaceDN w:val="0"/>
        <w:adjustRightInd w:val="0"/>
        <w:spacing w:after="0" w:line="240" w:lineRule="auto"/>
        <w:jc w:val="center"/>
        <w:rPr>
          <w:rFonts w:ascii="Calibri" w:hAnsi="Calibri" w:cs="Calibri"/>
          <w:sz w:val="20"/>
          <w:szCs w:val="20"/>
          <w:lang w:val="fr-FR"/>
        </w:rPr>
      </w:pPr>
      <w:r w:rsidRPr="00CE2DE8">
        <w:rPr>
          <w:rFonts w:ascii="Calibri" w:hAnsi="Calibri" w:cs="Calibri"/>
          <w:sz w:val="20"/>
          <w:szCs w:val="20"/>
          <w:lang w:val="fr-FR"/>
        </w:rPr>
        <w:t>(à l'exception de celles concernant les règlements amiables)</w:t>
      </w:r>
    </w:p>
    <w:p w:rsidR="00A62073" w:rsidRPr="00CE2DE8" w:rsidRDefault="00A62073" w:rsidP="00A62073">
      <w:pPr>
        <w:autoSpaceDE w:val="0"/>
        <w:autoSpaceDN w:val="0"/>
        <w:adjustRightInd w:val="0"/>
        <w:spacing w:after="0" w:line="240" w:lineRule="auto"/>
        <w:jc w:val="center"/>
        <w:rPr>
          <w:rFonts w:ascii="Calibri" w:hAnsi="Calibri" w:cs="Calibri"/>
          <w:sz w:val="20"/>
          <w:szCs w:val="20"/>
          <w:lang w:val="fr-FR"/>
        </w:rPr>
      </w:pPr>
      <w:r w:rsidRPr="00CE2DE8">
        <w:rPr>
          <w:rFonts w:ascii="Calibri" w:hAnsi="Calibri" w:cs="Calibri"/>
          <w:sz w:val="20"/>
          <w:szCs w:val="20"/>
          <w:lang w:val="fr-FR"/>
        </w:rPr>
        <w:t xml:space="preserve">Dernière mise à jour </w:t>
      </w:r>
      <w:r w:rsidR="0086283B">
        <w:rPr>
          <w:rFonts w:ascii="Calibri" w:hAnsi="Calibri" w:cs="Calibri"/>
          <w:sz w:val="20"/>
          <w:szCs w:val="20"/>
          <w:lang w:val="fr-FR"/>
        </w:rPr>
        <w:t>31</w:t>
      </w:r>
      <w:r w:rsidRPr="00CE2DE8">
        <w:rPr>
          <w:rFonts w:ascii="Calibri" w:hAnsi="Calibri" w:cs="Calibri"/>
          <w:sz w:val="20"/>
          <w:szCs w:val="20"/>
          <w:lang w:val="fr-FR"/>
        </w:rPr>
        <w:t>/</w:t>
      </w:r>
      <w:r w:rsidR="0086283B">
        <w:rPr>
          <w:rFonts w:ascii="Calibri" w:hAnsi="Calibri" w:cs="Calibri"/>
          <w:sz w:val="20"/>
          <w:szCs w:val="20"/>
          <w:lang w:val="fr-FR"/>
        </w:rPr>
        <w:t>12</w:t>
      </w:r>
      <w:r w:rsidRPr="00CE2DE8">
        <w:rPr>
          <w:rFonts w:ascii="Calibri" w:hAnsi="Calibri" w:cs="Calibri"/>
          <w:sz w:val="20"/>
          <w:szCs w:val="20"/>
          <w:lang w:val="fr-FR"/>
        </w:rPr>
        <w:t>/2018</w:t>
      </w:r>
    </w:p>
    <w:p w:rsidR="00A62073" w:rsidRPr="00CE2DE8" w:rsidRDefault="00A62073" w:rsidP="00A62073">
      <w:pPr>
        <w:autoSpaceDE w:val="0"/>
        <w:autoSpaceDN w:val="0"/>
        <w:adjustRightInd w:val="0"/>
        <w:spacing w:after="0" w:line="240" w:lineRule="auto"/>
        <w:jc w:val="center"/>
        <w:rPr>
          <w:rFonts w:ascii="Calibri" w:hAnsi="Calibri" w:cs="Calibri"/>
          <w:sz w:val="20"/>
          <w:szCs w:val="20"/>
          <w:lang w:val="fr-FR"/>
        </w:rPr>
      </w:pPr>
    </w:p>
    <w:p w:rsidR="00A62073" w:rsidRPr="00CE2DE8" w:rsidRDefault="00A62073" w:rsidP="00A62073">
      <w:pPr>
        <w:autoSpaceDE w:val="0"/>
        <w:autoSpaceDN w:val="0"/>
        <w:adjustRightInd w:val="0"/>
        <w:spacing w:after="0" w:line="240" w:lineRule="auto"/>
        <w:jc w:val="center"/>
        <w:rPr>
          <w:rFonts w:ascii="Calibri" w:hAnsi="Calibri" w:cs="Calibri"/>
          <w:sz w:val="18"/>
          <w:szCs w:val="18"/>
          <w:lang w:val="fr-FR"/>
        </w:rPr>
      </w:pPr>
      <w:r w:rsidRPr="00CE2DE8">
        <w:rPr>
          <w:rFonts w:ascii="Calibri" w:hAnsi="Calibri" w:cs="Calibri"/>
          <w:sz w:val="18"/>
          <w:szCs w:val="18"/>
          <w:lang w:val="fr-FR"/>
        </w:rPr>
        <w:t>Ces résumés sont rédigés sous la seule responsabilité du Service de l'exécution</w:t>
      </w:r>
    </w:p>
    <w:p w:rsidR="00A62073" w:rsidRPr="00CE2DE8" w:rsidRDefault="00A62073" w:rsidP="00A62073">
      <w:pPr>
        <w:spacing w:after="0" w:line="240" w:lineRule="auto"/>
        <w:ind w:left="-567" w:right="-567"/>
        <w:jc w:val="center"/>
        <w:rPr>
          <w:rFonts w:cstheme="minorHAnsi"/>
          <w:sz w:val="18"/>
          <w:szCs w:val="18"/>
          <w:lang w:val="fr-FR"/>
        </w:rPr>
      </w:pPr>
      <w:r w:rsidRPr="00CE2DE8">
        <w:rPr>
          <w:rFonts w:ascii="Calibri" w:hAnsi="Calibri" w:cs="Calibri"/>
          <w:sz w:val="18"/>
          <w:szCs w:val="18"/>
          <w:lang w:val="fr-FR"/>
        </w:rPr>
        <w:t>des arrêts de la Cour européenne des droits de l'homme et ne lient pas le Comité des Ministres.</w:t>
      </w:r>
    </w:p>
    <w:p w:rsidR="00A62073" w:rsidRPr="00CE2DE8" w:rsidRDefault="00A62073" w:rsidP="00A62073">
      <w:pPr>
        <w:spacing w:after="0" w:line="240" w:lineRule="auto"/>
        <w:jc w:val="both"/>
        <w:rPr>
          <w:rFonts w:cstheme="minorHAnsi"/>
          <w:sz w:val="20"/>
          <w:szCs w:val="20"/>
          <w:lang w:val="fr-FR"/>
        </w:rPr>
      </w:pPr>
    </w:p>
    <w:p w:rsidR="00A62073" w:rsidRPr="00CE2DE8" w:rsidRDefault="00A62073" w:rsidP="00A62073">
      <w:pPr>
        <w:spacing w:after="0" w:line="240" w:lineRule="auto"/>
        <w:jc w:val="both"/>
        <w:rPr>
          <w:rFonts w:cstheme="minorHAnsi"/>
          <w:sz w:val="20"/>
          <w:szCs w:val="20"/>
          <w:lang w:val="fr-FR"/>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F07C0E" w:rsidRPr="00CE2DE8" w:rsidTr="002759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F07C0E" w:rsidRPr="00CE2DE8" w:rsidRDefault="00F07C0E" w:rsidP="00031B2B">
            <w:pPr>
              <w:jc w:val="center"/>
              <w:rPr>
                <w:rFonts w:cstheme="minorHAnsi"/>
                <w:sz w:val="20"/>
                <w:szCs w:val="20"/>
                <w:lang w:val="fr-FR"/>
              </w:rPr>
            </w:pPr>
            <w:bookmarkStart w:id="0" w:name="_GoBack"/>
            <w:r w:rsidRPr="00CE2DE8">
              <w:rPr>
                <w:rFonts w:cstheme="minorHAnsi"/>
                <w:sz w:val="20"/>
                <w:szCs w:val="20"/>
                <w:lang w:val="fr-FR"/>
              </w:rPr>
              <w:t>Résolution n°</w:t>
            </w:r>
          </w:p>
        </w:tc>
        <w:tc>
          <w:tcPr>
            <w:tcW w:w="1515" w:type="dxa"/>
            <w:shd w:val="clear" w:color="auto" w:fill="365F91" w:themeFill="accent1" w:themeFillShade="BF"/>
            <w:tcMar>
              <w:top w:w="113" w:type="dxa"/>
              <w:bottom w:w="113" w:type="dxa"/>
            </w:tcMar>
          </w:tcPr>
          <w:p w:rsidR="00F07C0E" w:rsidRPr="00CE2DE8" w:rsidRDefault="00F07C0E" w:rsidP="00031B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Affaire</w:t>
            </w:r>
          </w:p>
        </w:tc>
        <w:tc>
          <w:tcPr>
            <w:tcW w:w="1120" w:type="dxa"/>
            <w:shd w:val="clear" w:color="auto" w:fill="365F91" w:themeFill="accent1" w:themeFillShade="BF"/>
            <w:tcMar>
              <w:top w:w="113" w:type="dxa"/>
              <w:bottom w:w="113" w:type="dxa"/>
            </w:tcMar>
          </w:tcPr>
          <w:p w:rsidR="00F07C0E" w:rsidRPr="00CE2DE8" w:rsidRDefault="00F07C0E" w:rsidP="00031B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Requête</w:t>
            </w:r>
          </w:p>
          <w:p w:rsidR="00F07C0E" w:rsidRPr="00CE2DE8" w:rsidRDefault="00F07C0E" w:rsidP="00031B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n°</w:t>
            </w:r>
          </w:p>
        </w:tc>
        <w:tc>
          <w:tcPr>
            <w:tcW w:w="1334" w:type="dxa"/>
            <w:shd w:val="clear" w:color="auto" w:fill="365F91" w:themeFill="accent1" w:themeFillShade="BF"/>
            <w:tcMar>
              <w:top w:w="113" w:type="dxa"/>
              <w:left w:w="0" w:type="dxa"/>
              <w:bottom w:w="113" w:type="dxa"/>
              <w:right w:w="0" w:type="dxa"/>
            </w:tcMar>
          </w:tcPr>
          <w:p w:rsidR="00F07C0E" w:rsidRPr="00CE2DE8" w:rsidRDefault="00F07C0E" w:rsidP="00031B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Arrêt définitif</w:t>
            </w:r>
          </w:p>
          <w:p w:rsidR="00F07C0E" w:rsidRPr="00CE2DE8" w:rsidRDefault="00F07C0E" w:rsidP="00031B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 xml:space="preserve">le / </w:t>
            </w:r>
            <w:r w:rsidRPr="00CE2DE8">
              <w:rPr>
                <w:rFonts w:cstheme="minorHAnsi"/>
                <w:b w:val="0"/>
                <w:sz w:val="20"/>
                <w:szCs w:val="20"/>
                <w:lang w:val="fr-FR"/>
              </w:rPr>
              <w:t>rendu le</w:t>
            </w:r>
          </w:p>
        </w:tc>
        <w:tc>
          <w:tcPr>
            <w:tcW w:w="3735" w:type="dxa"/>
            <w:shd w:val="clear" w:color="auto" w:fill="365F91" w:themeFill="accent1" w:themeFillShade="BF"/>
            <w:tcMar>
              <w:top w:w="113" w:type="dxa"/>
              <w:bottom w:w="113" w:type="dxa"/>
            </w:tcMar>
          </w:tcPr>
          <w:p w:rsidR="00F07C0E" w:rsidRPr="00CE2DE8" w:rsidRDefault="00F07C0E" w:rsidP="00031B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Violation</w:t>
            </w:r>
          </w:p>
        </w:tc>
        <w:tc>
          <w:tcPr>
            <w:tcW w:w="5196" w:type="dxa"/>
            <w:shd w:val="clear" w:color="auto" w:fill="365F91" w:themeFill="accent1" w:themeFillShade="BF"/>
            <w:tcMar>
              <w:top w:w="113" w:type="dxa"/>
              <w:bottom w:w="113" w:type="dxa"/>
            </w:tcMar>
          </w:tcPr>
          <w:p w:rsidR="00F07C0E" w:rsidRPr="00CE2DE8" w:rsidRDefault="00F07C0E" w:rsidP="002C3D7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Principales mesures adoptées</w:t>
            </w:r>
          </w:p>
        </w:tc>
      </w:tr>
      <w:bookmarkEnd w:id="0"/>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r>
              <w:fldChar w:fldCharType="begin"/>
            </w:r>
            <w:r>
              <w:instrText xml:space="preserve"> HYPERLINK "http://hudoc.echr.coe.int/eng?i=001-183106" </w:instrText>
            </w:r>
            <w:r>
              <w:fldChar w:fldCharType="separate"/>
            </w:r>
            <w:r w:rsidR="00F07C0E" w:rsidRPr="00CE2DE8">
              <w:rPr>
                <w:rStyle w:val="Hyperlink"/>
                <w:b w:val="0"/>
                <w:bCs w:val="0"/>
                <w:sz w:val="20"/>
                <w:szCs w:val="20"/>
                <w:lang w:val="fr-FR"/>
              </w:rPr>
              <w:t>CM/ResDH(2018)173</w:t>
            </w:r>
            <w:r>
              <w:rPr>
                <w:rStyle w:val="Hyperlink"/>
                <w:sz w:val="20"/>
                <w:szCs w:val="20"/>
                <w:lang w:val="fr-FR"/>
              </w:rPr>
              <w:fldChar w:fldCharType="end"/>
            </w:r>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ALB / Bajrami</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35853/04</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12/03/2007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12/12/2006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18/03/2008</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18/12/2007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Révision</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8" w:history="1">
              <w:r w:rsidR="00F07C0E" w:rsidRPr="00CE2DE8">
                <w:rPr>
                  <w:rStyle w:val="Hyperlink"/>
                  <w:b w:val="0"/>
                  <w:bCs w:val="0"/>
                  <w:sz w:val="20"/>
                  <w:szCs w:val="20"/>
                  <w:lang w:val="fr-FR"/>
                </w:rPr>
                <w:t>CM/ResDH(2018)349</w:t>
              </w:r>
            </w:hyperlink>
          </w:p>
        </w:tc>
        <w:tc>
          <w:tcPr>
            <w:tcW w:w="1515" w:type="dxa"/>
            <w:tcMar>
              <w:top w:w="113" w:type="dxa"/>
              <w:bottom w:w="113" w:type="dxa"/>
            </w:tcMar>
          </w:tcPr>
          <w:p w:rsidR="00F07C0E" w:rsidRPr="00CE2DE8" w:rsidRDefault="00F07C0E" w:rsidP="00E22C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ALB / Manushaqe Puto et autres et 13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604/07+</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17/12/2012</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 xml:space="preserve">31/07/2012 </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Fond</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23/03/2015</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04/11/2014</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2C3D71"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Accès à la justice et fonctionnement effectif de celle-ci. Recours effectif : </w:t>
            </w:r>
            <w:r w:rsidRPr="001B6C9C">
              <w:rPr>
                <w:rFonts w:cstheme="minorHAnsi"/>
                <w:i/>
                <w:color w:val="000000"/>
                <w:sz w:val="20"/>
                <w:szCs w:val="20"/>
                <w:lang w:val="fr-FR"/>
              </w:rPr>
              <w:t>absence d'un mécanisme adéquat pour honorer l'engagement pris par l'État d'indemniser les biens nationalisés sous le régime communiste et d'exécuter les décisions judiciaires et administratives internes définitives reconnaissant le droit à une indemnisation (pécuniaire ou en nature). (Articles 6 §1 du Protocole n ° 1 et article 13)</w:t>
            </w:r>
          </w:p>
        </w:tc>
        <w:tc>
          <w:tcPr>
            <w:tcW w:w="5196" w:type="dxa"/>
            <w:tcMar>
              <w:top w:w="113" w:type="dxa"/>
              <w:bottom w:w="113" w:type="dxa"/>
            </w:tcMar>
          </w:tcPr>
          <w:p w:rsidR="002C3D71" w:rsidRPr="002C3D71" w:rsidRDefault="002C3D71" w:rsidP="002C3D71">
            <w:pPr>
              <w:jc w:val="both"/>
              <w:cnfStyle w:val="000000000000" w:firstRow="0" w:lastRow="0" w:firstColumn="0" w:lastColumn="0" w:oddVBand="0" w:evenVBand="0" w:oddHBand="0" w:evenHBand="0" w:firstRowFirstColumn="0" w:firstRowLastColumn="0" w:lastRowFirstColumn="0" w:lastRowLastColumn="0"/>
              <w:rPr>
                <w:rFonts w:cs="Arial"/>
                <w:b/>
                <w:i/>
                <w:color w:val="FF0000"/>
                <w:sz w:val="20"/>
                <w:szCs w:val="20"/>
                <w:lang w:val="fr-FR"/>
              </w:rPr>
            </w:pPr>
            <w:r w:rsidRPr="002C3D71">
              <w:rPr>
                <w:rFonts w:cs="Arial"/>
                <w:b/>
                <w:i/>
                <w:color w:val="FF0000"/>
                <w:sz w:val="20"/>
                <w:szCs w:val="20"/>
                <w:lang w:val="fr-FR"/>
              </w:rPr>
              <w:t>Arrêt pilote</w:t>
            </w:r>
          </w:p>
          <w:p w:rsidR="002C3D71" w:rsidRPr="002C3D71" w:rsidRDefault="002C3D71"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2C3D71">
              <w:rPr>
                <w:rFonts w:cs="Arial"/>
                <w:i/>
                <w:sz w:val="20"/>
                <w:szCs w:val="20"/>
                <w:u w:val="single"/>
                <w:lang w:val="fr-FR"/>
              </w:rPr>
              <w:t>Mesures individuelles</w:t>
            </w:r>
            <w:r w:rsidRPr="002C3D71">
              <w:rPr>
                <w:rFonts w:cs="Arial"/>
                <w:i/>
                <w:sz w:val="20"/>
                <w:szCs w:val="20"/>
                <w:lang w:val="fr-FR"/>
              </w:rPr>
              <w:t xml:space="preserve"> :</w:t>
            </w:r>
            <w:r w:rsidRPr="002C3D71">
              <w:rPr>
                <w:rFonts w:cs="Arial"/>
                <w:sz w:val="20"/>
                <w:szCs w:val="20"/>
                <w:lang w:val="fr-FR"/>
              </w:rPr>
              <w:t xml:space="preserve"> satisfaction équitable au titre du dommage matériel couvrant la valeur du bien, la perte d’usage et le préjudice moral. Les décisions internes finales dans les affaires où aucune satisfaction équitable n'a été accordée pour dommage matériel ont été exécutées.</w:t>
            </w:r>
          </w:p>
          <w:p w:rsidR="00F07C0E" w:rsidRPr="00CE2DE8" w:rsidRDefault="002C3D71"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2C3D71">
              <w:rPr>
                <w:rFonts w:cs="Arial"/>
                <w:i/>
                <w:sz w:val="20"/>
                <w:szCs w:val="20"/>
                <w:u w:val="single"/>
                <w:lang w:val="fr-FR"/>
              </w:rPr>
              <w:t>Mesures générales</w:t>
            </w:r>
            <w:r w:rsidRPr="002C3D71">
              <w:rPr>
                <w:rFonts w:cs="Arial"/>
                <w:i/>
                <w:sz w:val="20"/>
                <w:szCs w:val="20"/>
                <w:lang w:val="fr-FR"/>
              </w:rPr>
              <w:t xml:space="preserve"> : </w:t>
            </w:r>
            <w:r w:rsidRPr="002C3D71">
              <w:rPr>
                <w:rFonts w:cs="Arial"/>
                <w:sz w:val="20"/>
                <w:szCs w:val="20"/>
                <w:lang w:val="fr-FR"/>
              </w:rPr>
              <w:t xml:space="preserve">problème structurel. Un nouveau mécanisme de compensation a été mis en place en 2015, évalué positivement par la Commission de Venise et accepté par la Cour constitutionnelle. Le processus d’évaluation des demandes et le nombre de décisions finales rendues et exécutées ont donné des résultats significatifs. Des ressources importantes ont été allouées sur le budget de l’État pour couvrir le paiement de toutes les demandes d’indemnisation (avec un fonds financier et un fonds foncier estimé à un total d’environ 1,2 milliard d’euros). Un mécanisme national a été mis en place pour surveiller la mise en œuvre des dispositions légales respectives et des délais correspondants. En ce qui concerne les mesures </w:t>
            </w:r>
            <w:r w:rsidRPr="002C3D71">
              <w:rPr>
                <w:rFonts w:cs="Arial"/>
                <w:sz w:val="20"/>
                <w:szCs w:val="20"/>
                <w:lang w:val="fr-FR"/>
              </w:rPr>
              <w:lastRenderedPageBreak/>
              <w:t xml:space="preserve">générales requises pour remédier au manque de sécurité juridique et d'impartialité de la Cour suprême, voir </w:t>
            </w:r>
            <w:hyperlink r:id="rId9" w:history="1">
              <w:r w:rsidRPr="002C3D71">
                <w:rPr>
                  <w:rStyle w:val="Hyperlink"/>
                  <w:rFonts w:cs="Arial"/>
                  <w:sz w:val="20"/>
                  <w:szCs w:val="20"/>
                  <w:lang w:val="fr-FR"/>
                </w:rPr>
                <w:t>CM/ResDH(2017)417</w:t>
              </w:r>
            </w:hyperlink>
            <w:r w:rsidRPr="002C3D71">
              <w:rPr>
                <w:rFonts w:cs="Arial"/>
                <w:sz w:val="20"/>
                <w:szCs w:val="20"/>
                <w:lang w:val="fr-FR"/>
              </w:rPr>
              <w:t xml:space="preserve"> dans le cadre du groupe d'affaires Caka.</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0" w:history="1">
              <w:r w:rsidR="00F07C0E" w:rsidRPr="00CE2DE8">
                <w:rPr>
                  <w:rStyle w:val="Hyperlink"/>
                  <w:b w:val="0"/>
                  <w:bCs w:val="0"/>
                  <w:sz w:val="20"/>
                  <w:szCs w:val="20"/>
                  <w:lang w:val="fr-FR"/>
                </w:rPr>
                <w:t>CM/ResDH(2018)73</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ALB / Mishgjoni</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18381/05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07/03/2011</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07/12/2010</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Les notes ne sont disponibles qu’en anglais.</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ind w:left="33"/>
              <w:jc w:val="center"/>
              <w:rPr>
                <w:b w:val="0"/>
                <w:sz w:val="20"/>
                <w:szCs w:val="20"/>
                <w:lang w:val="fr-FR"/>
              </w:rPr>
            </w:pPr>
            <w:hyperlink r:id="rId11" w:history="1">
              <w:r w:rsidR="00F07C0E" w:rsidRPr="00CE2DE8">
                <w:rPr>
                  <w:rStyle w:val="Hyperlink"/>
                  <w:b w:val="0"/>
                  <w:bCs w:val="0"/>
                  <w:sz w:val="20"/>
                  <w:szCs w:val="20"/>
                  <w:lang w:val="fr-FR"/>
                </w:rPr>
                <w:t>CM/ResDH(2018)374</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ARM / Adyan et autres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75604/11</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12/01/2018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12/10/2017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fr-FR"/>
              </w:rPr>
            </w:pPr>
            <w:r w:rsidRPr="00CE2DE8">
              <w:rPr>
                <w:rFonts w:cstheme="minorHAnsi"/>
                <w:b/>
                <w:i/>
                <w:sz w:val="20"/>
                <w:szCs w:val="20"/>
                <w:lang w:val="fr-FR"/>
              </w:rPr>
              <w:t>Liberté de religion.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2" w:history="1">
              <w:r w:rsidR="00F07C0E" w:rsidRPr="00CE2DE8">
                <w:rPr>
                  <w:rStyle w:val="Hyperlink"/>
                  <w:b w:val="0"/>
                  <w:bCs w:val="0"/>
                  <w:sz w:val="20"/>
                  <w:szCs w:val="20"/>
                  <w:lang w:val="fr-FR"/>
                </w:rPr>
                <w:t>CM/ResDH(2018)405</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ARM / Avetysian </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13479/11</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10/02/2017</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10/11/2016</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3" w:history="1">
              <w:r w:rsidR="00F07C0E" w:rsidRPr="00CE2DE8">
                <w:rPr>
                  <w:rStyle w:val="Hyperlink"/>
                  <w:b w:val="0"/>
                  <w:bCs w:val="0"/>
                  <w:sz w:val="20"/>
                  <w:szCs w:val="20"/>
                  <w:lang w:val="fr-FR"/>
                </w:rPr>
                <w:t>CM/ResDH(2018)191</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ARM / Malkhasyan et 6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6729/07</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26/09/2012</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26/06/2012</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4" w:history="1">
              <w:r w:rsidR="00F07C0E" w:rsidRPr="00CE2DE8">
                <w:rPr>
                  <w:rStyle w:val="Hyperlink"/>
                  <w:b w:val="0"/>
                  <w:bCs w:val="0"/>
                  <w:sz w:val="20"/>
                  <w:szCs w:val="20"/>
                  <w:lang w:val="fr-FR"/>
                </w:rPr>
                <w:t>CM/ResDH(2018)375</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Arbeiter</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3138/04</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25/04/2007</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25/01/2007</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5" w:history="1">
              <w:r w:rsidR="00F07C0E" w:rsidRPr="00CE2DE8">
                <w:rPr>
                  <w:rStyle w:val="Hyperlink"/>
                  <w:b w:val="0"/>
                  <w:bCs w:val="0"/>
                  <w:sz w:val="20"/>
                  <w:szCs w:val="20"/>
                  <w:lang w:val="fr-FR"/>
                </w:rPr>
                <w:t>CM/ResDH(2018)192</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Fuchshuber</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15813/13</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09/11/2017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09/11/2017</w:t>
            </w:r>
          </w:p>
          <w:p w:rsidR="00F07C0E" w:rsidRPr="00CE2DE8" w:rsidRDefault="00F07C0E" w:rsidP="00EA3D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6" w:history="1">
              <w:r w:rsidR="00F07C0E" w:rsidRPr="00CE2DE8">
                <w:rPr>
                  <w:rStyle w:val="Hyperlink"/>
                  <w:b w:val="0"/>
                  <w:bCs w:val="0"/>
                  <w:sz w:val="20"/>
                  <w:szCs w:val="20"/>
                  <w:lang w:val="fr-FR"/>
                </w:rPr>
                <w:t>CM/ResDH(2018)272</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Goldnagl et 3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6822/12 +</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07/09/2017  </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 xml:space="preserve">07/09/2017  </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7" w:history="1">
              <w:r w:rsidR="00F07C0E" w:rsidRPr="00CE2DE8">
                <w:rPr>
                  <w:rStyle w:val="Hyperlink"/>
                  <w:b w:val="0"/>
                  <w:bCs w:val="0"/>
                  <w:sz w:val="20"/>
                  <w:szCs w:val="20"/>
                  <w:lang w:val="fr-FR"/>
                </w:rPr>
                <w:t>CM/ResDH(2018)274</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Kuttner et 1 autre affaire</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7997/08 +</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16/10/2015  </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16/07/2015</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8"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42</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AUT / Leitner</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55740/10</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08/06/2017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08/06/2017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Discrimination à l'égard de la vie privée et </w:t>
            </w:r>
            <w:r w:rsidRPr="00CE2DE8">
              <w:rPr>
                <w:rFonts w:cstheme="minorHAnsi"/>
                <w:b/>
                <w:i/>
                <w:color w:val="000000"/>
                <w:sz w:val="20"/>
                <w:szCs w:val="20"/>
                <w:lang w:val="fr-FR"/>
              </w:rPr>
              <w:lastRenderedPageBreak/>
              <w:t>familiale.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lastRenderedPageBreak/>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9" w:history="1">
              <w:r w:rsidR="00F07C0E" w:rsidRPr="00CE2DE8">
                <w:rPr>
                  <w:rStyle w:val="Hyperlink"/>
                  <w:b w:val="0"/>
                  <w:bCs w:val="0"/>
                  <w:sz w:val="20"/>
                  <w:szCs w:val="20"/>
                  <w:lang w:val="fr-FR"/>
                </w:rPr>
                <w:t>CM/ResDH(2018)273</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AUT / M.A. </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4097/13  </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15/04/2015  </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15/01/2015</w:t>
            </w:r>
          </w:p>
        </w:tc>
        <w:tc>
          <w:tcPr>
            <w:tcW w:w="3735" w:type="dxa"/>
            <w:tcMar>
              <w:top w:w="113" w:type="dxa"/>
              <w:bottom w:w="113" w:type="dxa"/>
            </w:tcMar>
          </w:tcPr>
          <w:p w:rsidR="00F07C0E" w:rsidRPr="00CE2DE8" w:rsidRDefault="00F07C0E" w:rsidP="004B43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0" w:history="1">
              <w:r w:rsidR="00F07C0E" w:rsidRPr="00CE2DE8">
                <w:rPr>
                  <w:rStyle w:val="Hyperlink"/>
                  <w:b w:val="0"/>
                  <w:bCs w:val="0"/>
                  <w:sz w:val="20"/>
                  <w:szCs w:val="20"/>
                  <w:lang w:val="fr-FR"/>
                </w:rPr>
                <w:t>CM/ResDH(2018)376</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Mohammed</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2283/12</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06/09/2013</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06/06/2013</w:t>
            </w:r>
          </w:p>
        </w:tc>
        <w:tc>
          <w:tcPr>
            <w:tcW w:w="3735" w:type="dxa"/>
            <w:tcMar>
              <w:top w:w="113" w:type="dxa"/>
              <w:bottom w:w="113" w:type="dxa"/>
            </w:tcMar>
          </w:tcPr>
          <w:p w:rsidR="00F07C0E" w:rsidRPr="00CE2DE8" w:rsidRDefault="002C3D71" w:rsidP="006713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Protection contre les mauvais traitements. Expulsion. Absence de recours effectif : </w:t>
            </w:r>
            <w:r w:rsidRPr="001B6C9C">
              <w:rPr>
                <w:rFonts w:cstheme="minorHAnsi"/>
                <w:i/>
                <w:color w:val="000000"/>
                <w:sz w:val="20"/>
                <w:szCs w:val="20"/>
                <w:lang w:val="fr-FR"/>
              </w:rPr>
              <w:t>absence d’effet suspensif de la deuxième demande d’asile d’un Soudanais en ce qui concerne une décision de transfert vers la Hongrie au titre du règlement UE Dublin II. (Article 13 en liaison avec 3)</w:t>
            </w:r>
          </w:p>
        </w:tc>
        <w:tc>
          <w:tcPr>
            <w:tcW w:w="5196" w:type="dxa"/>
            <w:tcMar>
              <w:top w:w="113" w:type="dxa"/>
              <w:bottom w:w="113" w:type="dxa"/>
            </w:tcMar>
          </w:tcPr>
          <w:p w:rsidR="002C3D71" w:rsidRPr="001B6C9C" w:rsidRDefault="002C3D71"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le constat de violation constituait une satisfaction équitable suffisante pour le préjudice moral. Le requérant a quitté l'Autriche volontairement en 2013 et la procédure d'asile est close.</w:t>
            </w:r>
          </w:p>
          <w:p w:rsidR="00F07C0E" w:rsidRPr="00CE2DE8" w:rsidRDefault="002C3D71"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la disposition pertinente de la loi sur l’asile a été abrogée sur la base d’un arrêt de la Cour constitutionnelle puis modifiée. Elle prévoit désormais un examen approprié des intérêts légalement protégés au titre des articles 3 et 8 dans chaque cas particulier. L’arrêt a été traduit, publié et diffusé.</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1" w:history="1">
              <w:r w:rsidR="00F07C0E" w:rsidRPr="00CE2DE8">
                <w:rPr>
                  <w:rStyle w:val="Hyperlink"/>
                  <w:b w:val="0"/>
                  <w:bCs w:val="0"/>
                  <w:sz w:val="20"/>
                  <w:szCs w:val="20"/>
                  <w:lang w:val="fr-FR"/>
                </w:rPr>
                <w:t>CM/ResDH(2018)424</w:t>
              </w:r>
            </w:hyperlink>
          </w:p>
        </w:tc>
        <w:tc>
          <w:tcPr>
            <w:tcW w:w="1515" w:type="dxa"/>
            <w:tcMar>
              <w:top w:w="113" w:type="dxa"/>
              <w:bottom w:w="113" w:type="dxa"/>
            </w:tcMar>
          </w:tcPr>
          <w:p w:rsidR="00F07C0E" w:rsidRPr="000A27B4"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A27B4">
              <w:rPr>
                <w:rFonts w:cstheme="minorHAnsi"/>
                <w:b/>
                <w:sz w:val="20"/>
                <w:szCs w:val="20"/>
                <w:lang w:val="en-US"/>
              </w:rPr>
              <w:t>AUT / Österreichische Vereinigung zur Erhaltung, Stärkung und Schaffung eines wirtschaftlich gesunden land- und forstwirtschaft-</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lichen Grundbesitzes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39534/07</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28/02/2014</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28/11/2013</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2" w:history="1">
              <w:r w:rsidR="00F07C0E" w:rsidRPr="00CE2DE8">
                <w:rPr>
                  <w:rStyle w:val="Hyperlink"/>
                  <w:b w:val="0"/>
                  <w:bCs w:val="0"/>
                  <w:sz w:val="20"/>
                  <w:szCs w:val="20"/>
                  <w:lang w:val="fr-FR"/>
                </w:rPr>
                <w:t>CM/ResDH(2018)25</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Padlewski</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11553/11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16/05/2017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16/05/2017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3" w:history="1">
              <w:r w:rsidR="00F07C0E" w:rsidRPr="00CE2DE8">
                <w:rPr>
                  <w:rStyle w:val="Hyperlink"/>
                  <w:b w:val="0"/>
                  <w:bCs w:val="0"/>
                  <w:sz w:val="20"/>
                  <w:szCs w:val="20"/>
                  <w:lang w:val="fr-FR"/>
                </w:rPr>
                <w:t>CM/ResDH(2018)275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Palushi</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27900/04</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22/02/2010</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22/12/2009</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Protection contre les mauvais traitements en prison.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4" w:history="1">
              <w:r w:rsidR="00F07C0E" w:rsidRPr="00CE2DE8">
                <w:rPr>
                  <w:rStyle w:val="Hyperlink"/>
                  <w:b w:val="0"/>
                  <w:bCs w:val="0"/>
                  <w:sz w:val="20"/>
                  <w:szCs w:val="20"/>
                  <w:lang w:val="fr-FR"/>
                </w:rPr>
                <w:t>CM/ResDH(2018)322</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Pfeifer</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12556/03</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15/02/2008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15/11/2007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fr-FR"/>
              </w:rPr>
            </w:pPr>
            <w:r w:rsidRPr="00CE2DE8">
              <w:rPr>
                <w:rFonts w:cstheme="minorHAnsi"/>
                <w:b/>
                <w:i/>
                <w:color w:val="000000"/>
                <w:sz w:val="20"/>
                <w:szCs w:val="20"/>
                <w:lang w:val="fr-FR"/>
              </w:rPr>
              <w:t>Protection de la vie privée.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5" w:history="1">
              <w:r w:rsidR="00F07C0E" w:rsidRPr="00CE2DE8">
                <w:rPr>
                  <w:rStyle w:val="Hyperlink"/>
                  <w:b w:val="0"/>
                  <w:bCs w:val="0"/>
                  <w:sz w:val="20"/>
                  <w:szCs w:val="20"/>
                  <w:lang w:val="fr-FR"/>
                </w:rPr>
                <w:t>CM/ResDH(2018)26</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AUT / Schwab</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1068/12</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08/06/2017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08/06/2017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sz w:val="20"/>
                <w:szCs w:val="20"/>
                <w:lang w:val="fr-FR"/>
              </w:rPr>
              <w:t>Les notes ne sont disponibles qu’en anglais.</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6" w:history="1">
              <w:r w:rsidR="00F07C0E" w:rsidRPr="00CE2DE8">
                <w:rPr>
                  <w:rStyle w:val="Hyperlink"/>
                  <w:b w:val="0"/>
                  <w:bCs w:val="0"/>
                  <w:sz w:val="20"/>
                  <w:szCs w:val="20"/>
                  <w:lang w:val="fr-FR"/>
                </w:rPr>
                <w:t>CM/ResDH(2018)276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BEL /  Miessen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31517/12+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18/01/2017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18/10/2016</w:t>
            </w:r>
          </w:p>
        </w:tc>
        <w:tc>
          <w:tcPr>
            <w:tcW w:w="3735" w:type="dxa"/>
            <w:tcMar>
              <w:top w:w="113" w:type="dxa"/>
              <w:bottom w:w="113" w:type="dxa"/>
            </w:tcMar>
          </w:tcPr>
          <w:p w:rsidR="00F07C0E" w:rsidRPr="00CE2DE8" w:rsidRDefault="00A65D74"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Accès à la justice et fonctionnement effectif de celle-ci : </w:t>
            </w:r>
            <w:r w:rsidRPr="001B6C9C">
              <w:rPr>
                <w:rFonts w:cstheme="minorHAnsi"/>
                <w:i/>
                <w:color w:val="000000"/>
                <w:sz w:val="20"/>
                <w:szCs w:val="20"/>
                <w:lang w:val="fr-FR"/>
              </w:rPr>
              <w:t>absence d'accès à un tribunal en raison du formalisme excessif du Conseil d'État en rejetant un pourvoi en cassation dans la première affaire et, dans la seconde affaire, en déclarant irrecevable une plainte contre un règlement adopté par trois municipalités concernant l’interdiction de porter des vêtements qui dissimulent le visage dans les lieux publics. (Article 6 §1)</w:t>
            </w:r>
          </w:p>
        </w:tc>
        <w:tc>
          <w:tcPr>
            <w:tcW w:w="5196" w:type="dxa"/>
            <w:tcMar>
              <w:top w:w="113" w:type="dxa"/>
              <w:bottom w:w="113" w:type="dxa"/>
            </w:tcMar>
          </w:tcPr>
          <w:p w:rsidR="00A65D74" w:rsidRPr="001B6C9C" w:rsidRDefault="00A65D74" w:rsidP="00A65D74">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satisfaction équitable pour le dommage moral payée. Dans la seconde affaire, aucune demande de satisfaction équitable pour dommage moral n'a été soumise. Aucune autre mesure individuelle requise.</w:t>
            </w:r>
          </w:p>
          <w:p w:rsidR="00F07C0E" w:rsidRPr="00CE2DE8" w:rsidRDefault="00A65D74" w:rsidP="00A65D74">
            <w:pPr>
              <w:jc w:val="both"/>
              <w:cnfStyle w:val="000000100000" w:firstRow="0" w:lastRow="0" w:firstColumn="0" w:lastColumn="0" w:oddVBand="0" w:evenVBand="0" w:oddHBand="1"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A65D74">
              <w:rPr>
                <w:sz w:val="20"/>
                <w:szCs w:val="20"/>
                <w:lang w:val="fr-FR"/>
              </w:rPr>
              <w:t>changement de jurisprudence par la chambre concernée du Conseil d'État après 2011. La deuxième affaire était un cas isolé. En ce qui concerne la question du formalisme excessif du Conseil d'État, voir aussi</w:t>
            </w:r>
            <w:r w:rsidRPr="001B6C9C">
              <w:rPr>
                <w:i/>
                <w:sz w:val="20"/>
                <w:szCs w:val="20"/>
                <w:lang w:val="fr-FR"/>
              </w:rPr>
              <w:t xml:space="preserve"> </w:t>
            </w:r>
            <w:hyperlink r:id="rId27" w:history="1">
              <w:r w:rsidRPr="001B6C9C">
                <w:rPr>
                  <w:rStyle w:val="Hyperlink"/>
                  <w:sz w:val="20"/>
                  <w:szCs w:val="20"/>
                  <w:lang w:val="fr-FR"/>
                </w:rPr>
                <w:t>CM/ResDH(2013)224</w:t>
              </w:r>
            </w:hyperlink>
            <w:r w:rsidRPr="001B6C9C">
              <w:rPr>
                <w:sz w:val="20"/>
                <w:szCs w:val="20"/>
                <w:lang w:val="fr-FR"/>
              </w:rPr>
              <w:t xml:space="preserve"> dans L’Erablière A.S.B.L.</w:t>
            </w:r>
            <w:r w:rsidRPr="001B6C9C">
              <w:rPr>
                <w:lang w:val="fr-FR"/>
              </w:rPr>
              <w:t xml:space="preserve"> </w:t>
            </w:r>
            <w:r w:rsidRPr="001B6C9C">
              <w:rPr>
                <w:sz w:val="20"/>
                <w:szCs w:val="20"/>
                <w:lang w:val="fr-FR"/>
              </w:rPr>
              <w:t>et les informations communiquées sur les décisions récentes du Conseil d’État soulignant l’évolution de la jurisprudence.</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 w:history="1">
              <w:r w:rsidR="00F07C0E" w:rsidRPr="00CE2DE8">
                <w:rPr>
                  <w:rStyle w:val="Hyperlink"/>
                  <w:b w:val="0"/>
                  <w:bCs w:val="0"/>
                  <w:sz w:val="20"/>
                  <w:szCs w:val="20"/>
                  <w:lang w:val="fr-FR"/>
                </w:rPr>
                <w:t>CM/ResDH(2018)233</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BEL / B.</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4320/11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10/07/2012</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19/11/2012</w:t>
            </w:r>
          </w:p>
        </w:tc>
        <w:tc>
          <w:tcPr>
            <w:tcW w:w="3735" w:type="dxa"/>
            <w:tcMar>
              <w:top w:w="113" w:type="dxa"/>
              <w:bottom w:w="113" w:type="dxa"/>
            </w:tcMar>
          </w:tcPr>
          <w:p w:rsidR="00F07C0E" w:rsidRPr="00CE2DE8" w:rsidRDefault="00A65D74"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Protection de la vie de famille : </w:t>
            </w:r>
            <w:r w:rsidRPr="001B6C9C">
              <w:rPr>
                <w:rFonts w:cstheme="minorHAnsi"/>
                <w:i/>
                <w:color w:val="000000"/>
                <w:sz w:val="20"/>
                <w:szCs w:val="20"/>
                <w:lang w:val="fr-FR"/>
              </w:rPr>
              <w:t>ingérence non nécessaire en raison d’une décision de la cour d’appel de renvoyer de force, auprès d’un père possiblement abusif, une fillette bien intégrée dans son pays d’accueil (Article 8 conditionnel)</w:t>
            </w:r>
          </w:p>
        </w:tc>
        <w:tc>
          <w:tcPr>
            <w:tcW w:w="5196" w:type="dxa"/>
            <w:tcMar>
              <w:top w:w="113" w:type="dxa"/>
              <w:bottom w:w="113" w:type="dxa"/>
            </w:tcMar>
          </w:tcPr>
          <w:p w:rsidR="00A65D74" w:rsidRPr="001B6C9C" w:rsidRDefault="00A65D74" w:rsidP="00A65D74">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w:t>
            </w:r>
            <w:r w:rsidRPr="001B6C9C">
              <w:rPr>
                <w:i/>
                <w:sz w:val="20"/>
                <w:szCs w:val="20"/>
                <w:lang w:val="fr-FR"/>
              </w:rPr>
              <w:t>s</w:t>
            </w:r>
            <w:r w:rsidRPr="001B6C9C">
              <w:rPr>
                <w:sz w:val="20"/>
                <w:szCs w:val="20"/>
                <w:lang w:val="fr-FR"/>
              </w:rPr>
              <w:t>atisfaction équitable pour le dommage moral payée. Les autorités concernées ont été informées de l’obligation de l’État de ne pas exécuter la décision de la cour d’appel.</w:t>
            </w:r>
          </w:p>
          <w:p w:rsidR="00F07C0E" w:rsidRPr="00CE2DE8" w:rsidRDefault="00A65D74" w:rsidP="00A65D74">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les exemples de jurisprudence des tribunaux internes montrent l’importance attachée à la détermination de l’intérêt supérieur de l’enfant dans les affaires d’enlèvement. Des activités de formation connexes ont été organisées. L’arrêt a été publié et diffusé.</w:t>
            </w:r>
          </w:p>
        </w:tc>
      </w:tr>
      <w:tr w:rsidR="00F07C0E" w:rsidRPr="00275946"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9" w:history="1">
              <w:r w:rsidR="00F07C0E" w:rsidRPr="00CE2DE8">
                <w:rPr>
                  <w:rStyle w:val="Hyperlink"/>
                  <w:b w:val="0"/>
                  <w:bCs w:val="0"/>
                  <w:sz w:val="20"/>
                  <w:szCs w:val="20"/>
                  <w:lang w:val="fr-FR"/>
                </w:rPr>
                <w:t>CM/ResDH(2018)277</w:t>
              </w:r>
            </w:hyperlink>
          </w:p>
        </w:tc>
        <w:tc>
          <w:tcPr>
            <w:tcW w:w="1515" w:type="dxa"/>
            <w:tcMar>
              <w:top w:w="113" w:type="dxa"/>
              <w:bottom w:w="113" w:type="dxa"/>
            </w:tcMar>
          </w:tcPr>
          <w:p w:rsidR="00F07C0E" w:rsidRPr="00CE2DE8" w:rsidRDefault="00F07C0E" w:rsidP="0013619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BEL / De Landsheer et 5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50575/99+</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val="fr-FR"/>
              </w:rPr>
            </w:pPr>
            <w:r w:rsidRPr="00CE2DE8">
              <w:rPr>
                <w:rFonts w:cstheme="minorHAnsi"/>
                <w:b/>
                <w:sz w:val="18"/>
                <w:szCs w:val="18"/>
                <w:lang w:val="fr-FR"/>
              </w:rPr>
              <w:t>15/10/2005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18"/>
                <w:szCs w:val="18"/>
                <w:lang w:val="fr-FR"/>
              </w:rPr>
              <w:t>15/07/2005</w:t>
            </w:r>
          </w:p>
        </w:tc>
        <w:tc>
          <w:tcPr>
            <w:tcW w:w="3735" w:type="dxa"/>
            <w:tcMar>
              <w:top w:w="113" w:type="dxa"/>
              <w:bottom w:w="113" w:type="dxa"/>
            </w:tcMar>
          </w:tcPr>
          <w:p w:rsidR="00F07C0E" w:rsidRPr="00CE2DE8" w:rsidRDefault="00A65D74"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Accès à la justice et fonctionnement effectif de celle-ci : </w:t>
            </w:r>
            <w:r w:rsidRPr="001B6C9C">
              <w:rPr>
                <w:rFonts w:cstheme="minorHAnsi"/>
                <w:i/>
                <w:color w:val="000000"/>
                <w:sz w:val="20"/>
                <w:szCs w:val="20"/>
                <w:lang w:val="fr-FR"/>
              </w:rPr>
              <w:t>durée excessive des procédures. (Article 6 §1)</w:t>
            </w:r>
          </w:p>
        </w:tc>
        <w:tc>
          <w:tcPr>
            <w:tcW w:w="5196" w:type="dxa"/>
            <w:tcMar>
              <w:top w:w="113" w:type="dxa"/>
              <w:bottom w:w="113" w:type="dxa"/>
            </w:tcMar>
          </w:tcPr>
          <w:p w:rsidR="00A65D74" w:rsidRPr="001B6C9C" w:rsidRDefault="00A65D74" w:rsidP="00A65D74">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w:t>
            </w:r>
            <w:r w:rsidRPr="001B6C9C">
              <w:rPr>
                <w:i/>
                <w:sz w:val="20"/>
                <w:szCs w:val="20"/>
                <w:lang w:val="fr-FR"/>
              </w:rPr>
              <w:t>s</w:t>
            </w:r>
            <w:r w:rsidRPr="001B6C9C">
              <w:rPr>
                <w:sz w:val="20"/>
                <w:szCs w:val="20"/>
                <w:lang w:val="fr-FR"/>
              </w:rPr>
              <w:t>atisfaction équitable pour le dommage moral payée.</w:t>
            </w:r>
          </w:p>
          <w:p w:rsidR="00F07C0E" w:rsidRPr="00CE2DE8" w:rsidRDefault="00A65D74" w:rsidP="00A65D74">
            <w:pPr>
              <w:jc w:val="both"/>
              <w:cnfStyle w:val="000000100000" w:firstRow="0" w:lastRow="0" w:firstColumn="0" w:lastColumn="0" w:oddVBand="0" w:evenVBand="0" w:oddHBand="1"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 xml:space="preserve">voir </w:t>
            </w:r>
            <w:hyperlink r:id="rId30" w:history="1">
              <w:r w:rsidRPr="001B6C9C">
                <w:rPr>
                  <w:rStyle w:val="Hyperlink"/>
                  <w:sz w:val="20"/>
                  <w:szCs w:val="20"/>
                  <w:lang w:val="fr-FR"/>
                </w:rPr>
                <w:t>CM/ResDH(2015)245</w:t>
              </w:r>
            </w:hyperlink>
            <w:r w:rsidRPr="001B6C9C">
              <w:rPr>
                <w:sz w:val="20"/>
                <w:szCs w:val="20"/>
                <w:lang w:val="fr-FR"/>
              </w:rPr>
              <w:t xml:space="preserve"> dans Dumont. Les mesures supplémentaires nécessaires pour remédier aux dysfonctionnements identifiés par la Cour continueront d'être examinées dans le contexte de l'arrêt Bell.</w:t>
            </w:r>
          </w:p>
        </w:tc>
      </w:tr>
      <w:tr w:rsidR="00F07C0E" w:rsidRPr="00275946"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1" w:history="1">
              <w:r w:rsidR="00F07C0E" w:rsidRPr="00CE2DE8">
                <w:rPr>
                  <w:rStyle w:val="Hyperlink"/>
                  <w:b w:val="0"/>
                  <w:bCs w:val="0"/>
                  <w:sz w:val="20"/>
                  <w:szCs w:val="20"/>
                  <w:lang w:val="fr-FR"/>
                </w:rPr>
                <w:t>CM/ResDH(2018)350</w:t>
              </w:r>
            </w:hyperlink>
          </w:p>
        </w:tc>
        <w:tc>
          <w:tcPr>
            <w:tcW w:w="1515" w:type="dxa"/>
            <w:tcMar>
              <w:top w:w="113" w:type="dxa"/>
              <w:bottom w:w="113" w:type="dxa"/>
            </w:tcMar>
          </w:tcPr>
          <w:p w:rsidR="00F07C0E" w:rsidRPr="00CE2DE8" w:rsidRDefault="00F07C0E" w:rsidP="00E22C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BEL / Dufoort et 8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43653/09+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10/04/2013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10/01/2013</w:t>
            </w:r>
          </w:p>
        </w:tc>
        <w:tc>
          <w:tcPr>
            <w:tcW w:w="3735" w:type="dxa"/>
            <w:tcMar>
              <w:top w:w="113" w:type="dxa"/>
              <w:bottom w:w="113" w:type="dxa"/>
            </w:tcMar>
          </w:tcPr>
          <w:p w:rsidR="00F07C0E" w:rsidRPr="00CE2DE8" w:rsidRDefault="00A65D74"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1B6C9C">
              <w:rPr>
                <w:rFonts w:cstheme="minorHAnsi"/>
                <w:b/>
                <w:i/>
                <w:color w:val="000000"/>
                <w:sz w:val="20"/>
                <w:szCs w:val="20"/>
                <w:lang w:val="fr-FR"/>
              </w:rPr>
              <w:t xml:space="preserve">Protection des droits en détention : </w:t>
            </w:r>
            <w:r w:rsidRPr="001B6C9C">
              <w:rPr>
                <w:rFonts w:cstheme="minorHAnsi"/>
                <w:i/>
                <w:color w:val="000000"/>
                <w:sz w:val="20"/>
                <w:szCs w:val="20"/>
                <w:lang w:val="fr-FR"/>
              </w:rPr>
              <w:t>détention prolongée irrégulière dans les locaux psychiatriques de prisons ne proposant pas de soins adaptés aux troubles mentaux. Absence de recours effectif. (Articles 5 §1 dans toutes les affaires et 5 §4 dans certaines affaires)</w:t>
            </w:r>
          </w:p>
        </w:tc>
        <w:tc>
          <w:tcPr>
            <w:tcW w:w="5196" w:type="dxa"/>
            <w:tcMar>
              <w:top w:w="113" w:type="dxa"/>
              <w:bottom w:w="113" w:type="dxa"/>
            </w:tcMar>
          </w:tcPr>
          <w:p w:rsidR="00A65D74" w:rsidRPr="001B6C9C" w:rsidRDefault="00A65D74" w:rsidP="00A65D74">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satisfaction équitable pour le dommage moral payée. Les requérants dans ces affaires ne sont plus dans l’aile psychiatrique de la prison, l'un d'eux étant définitivement libéré et les autres ayant été placés dans un centre psychiatrique médico-légal.</w:t>
            </w:r>
          </w:p>
          <w:p w:rsidR="00F07C0E" w:rsidRPr="00CE2DE8" w:rsidRDefault="00A65D74" w:rsidP="00A65D74">
            <w:pPr>
              <w:jc w:val="both"/>
              <w:cnfStyle w:val="000000000000" w:firstRow="0" w:lastRow="0" w:firstColumn="0" w:lastColumn="0" w:oddVBand="0" w:evenVBand="0" w:oddHBand="0"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w:t>
            </w:r>
            <w:r w:rsidRPr="001B6C9C">
              <w:rPr>
                <w:sz w:val="20"/>
                <w:szCs w:val="20"/>
                <w:lang w:val="fr-FR"/>
              </w:rPr>
              <w:t>requises en réponse aux dysfonctionnements constatés continuent à être examinés dans le cadre de l’arrêt pilote W.D. et du groupe L.B.</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2" w:history="1">
              <w:r w:rsidR="00F07C0E" w:rsidRPr="00CE2DE8">
                <w:rPr>
                  <w:rStyle w:val="Hyperlink"/>
                  <w:b w:val="0"/>
                  <w:bCs w:val="0"/>
                  <w:sz w:val="20"/>
                  <w:szCs w:val="20"/>
                  <w:lang w:val="fr-FR"/>
                </w:rPr>
                <w:t>CM/ResDH(2018)58</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BEL / Riahi</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65400/10</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14/09/2016</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14/06/2014</w:t>
            </w:r>
          </w:p>
        </w:tc>
        <w:tc>
          <w:tcPr>
            <w:tcW w:w="3735" w:type="dxa"/>
            <w:tcMar>
              <w:top w:w="113" w:type="dxa"/>
              <w:bottom w:w="113" w:type="dxa"/>
            </w:tcMar>
          </w:tcPr>
          <w:p w:rsidR="00F07C0E" w:rsidRPr="00CE2DE8" w:rsidRDefault="00A65D74" w:rsidP="00CE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1B6C9C">
              <w:rPr>
                <w:rFonts w:cstheme="minorHAnsi"/>
                <w:b/>
                <w:i/>
                <w:color w:val="000000"/>
                <w:sz w:val="20"/>
                <w:szCs w:val="20"/>
                <w:lang w:val="fr-FR"/>
              </w:rPr>
              <w:t xml:space="preserve">Accès à la justice et fonctionnement effectif de celle-ci : </w:t>
            </w:r>
            <w:r w:rsidRPr="001B6C9C">
              <w:rPr>
                <w:rFonts w:cstheme="minorHAnsi"/>
                <w:i/>
                <w:color w:val="000000"/>
                <w:sz w:val="20"/>
                <w:szCs w:val="20"/>
                <w:lang w:val="fr-FR"/>
              </w:rPr>
              <w:t>refus d'un procès équitable en raison de la condamnation du requérant sur la base d'un seul témoignage de l'accusation suite à un interrogatoire par la police et le juge d'instruction sans possibilité pour le requérant d'interroger ce témoin ou de le faire interroger, entraînant la non-comparution de ce dernier devant le tribunal. (Article 6 §§1 et 3 d)</w:t>
            </w:r>
          </w:p>
        </w:tc>
        <w:tc>
          <w:tcPr>
            <w:tcW w:w="5196" w:type="dxa"/>
            <w:tcMar>
              <w:top w:w="113" w:type="dxa"/>
              <w:bottom w:w="113" w:type="dxa"/>
            </w:tcMar>
          </w:tcPr>
          <w:p w:rsidR="00A65D74" w:rsidRPr="001B6C9C" w:rsidRDefault="00A65D74" w:rsidP="00A65D74">
            <w:pPr>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1B6C9C">
              <w:rPr>
                <w:rFonts w:cs="Arial"/>
                <w:i/>
                <w:sz w:val="20"/>
                <w:szCs w:val="20"/>
                <w:u w:val="single"/>
                <w:lang w:val="fr-FR"/>
              </w:rPr>
              <w:t>Mesures individuelles</w:t>
            </w:r>
            <w:r w:rsidRPr="001B6C9C">
              <w:rPr>
                <w:rFonts w:cs="Arial"/>
                <w:i/>
                <w:sz w:val="20"/>
                <w:szCs w:val="20"/>
                <w:lang w:val="fr-FR"/>
              </w:rPr>
              <w:t xml:space="preserve"> :</w:t>
            </w:r>
            <w:r w:rsidRPr="001B6C9C">
              <w:rPr>
                <w:rFonts w:cs="Arial"/>
                <w:sz w:val="20"/>
                <w:szCs w:val="20"/>
                <w:lang w:val="fr-FR"/>
              </w:rPr>
              <w:t xml:space="preserve"> satisfaction équitable pour dommage moral payée. Le requérant ne s'est pas prévalu de la possibilité de demander la réouverture de la procédure.</w:t>
            </w:r>
          </w:p>
          <w:p w:rsidR="00F07C0E" w:rsidRPr="00CE2DE8" w:rsidRDefault="00A65D74" w:rsidP="00A65D74">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rFonts w:cs="Arial"/>
                <w:i/>
                <w:sz w:val="20"/>
                <w:szCs w:val="20"/>
                <w:u w:val="single"/>
                <w:lang w:val="fr-FR"/>
              </w:rPr>
              <w:t>Mesures générales</w:t>
            </w:r>
            <w:r w:rsidRPr="001B6C9C">
              <w:rPr>
                <w:rFonts w:cs="Arial"/>
                <w:i/>
                <w:sz w:val="20"/>
                <w:szCs w:val="20"/>
                <w:lang w:val="fr-FR"/>
              </w:rPr>
              <w:t xml:space="preserve"> :</w:t>
            </w:r>
            <w:r w:rsidRPr="001B6C9C">
              <w:rPr>
                <w:rFonts w:cs="Arial"/>
                <w:sz w:val="20"/>
                <w:szCs w:val="20"/>
                <w:lang w:val="fr-FR"/>
              </w:rPr>
              <w:t xml:space="preserve"> l’arrêt a été traduit, publié et diffusé, notamment à la cour de cassation, à la cour d'appel et au Collège des Procureurs généraux.</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33" w:history="1">
              <w:r w:rsidR="00F07C0E" w:rsidRPr="00CE2DE8">
                <w:rPr>
                  <w:rStyle w:val="Hyperlink"/>
                  <w:b w:val="0"/>
                  <w:bCs w:val="0"/>
                  <w:sz w:val="20"/>
                  <w:szCs w:val="20"/>
                  <w:lang w:val="fr-FR"/>
                </w:rPr>
                <w:t>CM/ResDH(2018)460</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BEL / Trabelsi</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140/10</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06/02/2015</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04/09/2014</w:t>
            </w:r>
          </w:p>
        </w:tc>
        <w:tc>
          <w:tcPr>
            <w:tcW w:w="3735" w:type="dxa"/>
            <w:tcMar>
              <w:top w:w="113" w:type="dxa"/>
              <w:bottom w:w="113" w:type="dxa"/>
            </w:tcMar>
          </w:tcPr>
          <w:p w:rsidR="00F07C0E" w:rsidRPr="00CE2DE8" w:rsidRDefault="00A65D74" w:rsidP="00E346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Extradition / expulsion - protection contre les mauvais traitements : </w:t>
            </w:r>
            <w:r w:rsidRPr="001B6C9C">
              <w:rPr>
                <w:rFonts w:cstheme="minorHAnsi"/>
                <w:i/>
                <w:color w:val="000000"/>
                <w:sz w:val="20"/>
                <w:szCs w:val="20"/>
                <w:lang w:val="fr-FR"/>
              </w:rPr>
              <w:t>extradition vers les États-Unis en 2013 malgré le risque d'être condamné pour activités terroristes à une peine de réclusion à perpétuité (constituant un mauvais traitement au sens de l'article 3), sans assurances diplomatiques cohérentes selon lesquelles une telle condamnation ne serait pas imposée ou que, si elle était imposée, elle serait accompagnée de possibilités adéquates de réduction ou de commutation; non-respect d’une mesure provisoire indiquée par la CEDH. (Article 34)</w:t>
            </w:r>
          </w:p>
        </w:tc>
        <w:tc>
          <w:tcPr>
            <w:tcW w:w="5196" w:type="dxa"/>
            <w:tcMar>
              <w:top w:w="113" w:type="dxa"/>
              <w:bottom w:w="113" w:type="dxa"/>
            </w:tcMar>
          </w:tcPr>
          <w:p w:rsidR="00A65D74" w:rsidRPr="001B6C9C" w:rsidRDefault="00A65D74" w:rsidP="00A65D74">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questions relatives au paiement de la satisfaction équitable réglées (remboursement des montants indûment saisis et paiement des intérêts de retard). Les autorités belges ont pris toutes les mesures qui pourraient permettre d'éviter ou de réduire le risque d'une condamnation à perpétuité incompressible : obtention de garanties de la part des autorités judiciaires américaines pour tenter de conclure un accord de plaidoyer avec le requérant et, en cas d'échec, qu'elles ne demanderont pas une telle peine combinée à un engagement des autorités belges elles-mêmes d'intervenir dans la procédure aux États-Unis, au moment opportun, si le risque d'une telle peine se matérialisait néanmoins. En outre, de nouvelles informations suggèrent des possibilités de grâce présidentielle plus étendues que celles indiquées précédemment, notamment la commutation ou la réduction de la peine.</w:t>
            </w:r>
          </w:p>
          <w:p w:rsidR="00F07C0E" w:rsidRPr="00CE2DE8" w:rsidRDefault="00A65D74" w:rsidP="00A65D74">
            <w:pPr>
              <w:jc w:val="both"/>
              <w:cnfStyle w:val="000000000000" w:firstRow="0" w:lastRow="0" w:firstColumn="0" w:lastColumn="0" w:oddVBand="0" w:evenVBand="0" w:oddHBand="0" w:evenHBand="0" w:firstRowFirstColumn="0" w:firstRowLastColumn="0" w:lastRowFirstColumn="0" w:lastRowLastColumn="0"/>
              <w:rPr>
                <w:lang w:val="fr-FR"/>
              </w:rPr>
            </w:pPr>
            <w:r w:rsidRPr="001B6C9C">
              <w:rPr>
                <w:i/>
                <w:sz w:val="20"/>
                <w:szCs w:val="20"/>
                <w:u w:val="single"/>
                <w:lang w:val="fr-FR"/>
              </w:rPr>
              <w:lastRenderedPageBreak/>
              <w:t>Mesures générales</w:t>
            </w:r>
            <w:r w:rsidRPr="001B6C9C">
              <w:rPr>
                <w:i/>
                <w:sz w:val="20"/>
                <w:szCs w:val="20"/>
                <w:lang w:val="fr-FR"/>
              </w:rPr>
              <w:t xml:space="preserve"> : </w:t>
            </w:r>
            <w:r w:rsidRPr="001B6C9C">
              <w:rPr>
                <w:sz w:val="20"/>
                <w:szCs w:val="20"/>
                <w:lang w:val="fr-FR"/>
              </w:rPr>
              <w:t>l'article 2bis de la loi sur l'extradition interdisait déjà l'extradition en cas de risque grave d'être soumis à des actes de torture ou à des traitements inhumains ou dégradants. Les événements étaient exceptionnels et constituaient un incident isolé. L'arrêt a été publié et diffusé aux autorités administratives et judiciaires compétentes, en rappelant que l'extradition d'un individu risquant d'être condamné à une peine de réclusion à perpétuité incompressible était contraire à l'article 3. En ce qui concerne la violation de l'article 34, les autorités a adopté des mesures de sensibilisation et réaffirmé au Comité des Ministres leur engagement général à respecter les mesures provisoires de la Cour.</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4" w:history="1">
              <w:r w:rsidR="00F07C0E" w:rsidRPr="00CE2DE8">
                <w:rPr>
                  <w:rStyle w:val="Hyperlink"/>
                  <w:b w:val="0"/>
                  <w:bCs w:val="0"/>
                  <w:sz w:val="20"/>
                  <w:szCs w:val="20"/>
                  <w:lang w:val="fr-FR"/>
                </w:rPr>
                <w:t>CM/ResDH(2018)104</w:t>
              </w:r>
            </w:hyperlink>
          </w:p>
        </w:tc>
        <w:tc>
          <w:tcPr>
            <w:tcW w:w="1515" w:type="dxa"/>
            <w:tcMar>
              <w:top w:w="113" w:type="dxa"/>
              <w:bottom w:w="113" w:type="dxa"/>
            </w:tcMar>
          </w:tcPr>
          <w:p w:rsidR="00F07C0E" w:rsidRPr="00CE2DE8" w:rsidRDefault="00F07C0E" w:rsidP="00C242A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Alexov et 18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54578/00+</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22/08/2008</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22/05/2008</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5" w:history="1">
              <w:r w:rsidR="00F07C0E" w:rsidRPr="00CE2DE8">
                <w:rPr>
                  <w:rStyle w:val="Hyperlink"/>
                  <w:b w:val="0"/>
                  <w:bCs w:val="0"/>
                  <w:sz w:val="20"/>
                  <w:szCs w:val="20"/>
                  <w:lang w:val="fr-FR"/>
                </w:rPr>
                <w:t>CM/ResDH(2018)196</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Angelov et 4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44076/98+</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22/07/2004</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22/04/2004</w:t>
            </w:r>
          </w:p>
        </w:tc>
        <w:tc>
          <w:tcPr>
            <w:tcW w:w="3735" w:type="dxa"/>
            <w:tcMar>
              <w:top w:w="113" w:type="dxa"/>
              <w:bottom w:w="113" w:type="dxa"/>
            </w:tcMar>
          </w:tcPr>
          <w:p w:rsidR="00F07C0E" w:rsidRPr="00CE2DE8" w:rsidRDefault="00F07C0E" w:rsidP="00A80ECD">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lang w:val="fr-FR"/>
              </w:rPr>
              <w:t xml:space="preserve"> </w:t>
            </w: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6" w:history="1">
              <w:r w:rsidR="00F07C0E" w:rsidRPr="00CE2DE8">
                <w:rPr>
                  <w:rStyle w:val="Hyperlink"/>
                  <w:b w:val="0"/>
                  <w:bCs w:val="0"/>
                  <w:sz w:val="20"/>
                  <w:szCs w:val="20"/>
                  <w:lang w:val="fr-FR"/>
                </w:rPr>
                <w:t>CM/ResDH(2018)358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Baltaji</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12919/04</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12/10/2011</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12/07/2011</w:t>
            </w:r>
          </w:p>
        </w:tc>
        <w:tc>
          <w:tcPr>
            <w:tcW w:w="3735" w:type="dxa"/>
            <w:tcMar>
              <w:top w:w="113" w:type="dxa"/>
              <w:bottom w:w="113" w:type="dxa"/>
            </w:tcMar>
          </w:tcPr>
          <w:p w:rsidR="00F07C0E" w:rsidRPr="00CE2DE8" w:rsidRDefault="00F07C0E" w:rsidP="00492D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Expulsion / déportation – Protection de la vie privée. Absence de recours effectif. Absence de garantie procédurale contre l’expulsion.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7" w:history="1">
              <w:r w:rsidR="00F07C0E" w:rsidRPr="00CE2DE8">
                <w:rPr>
                  <w:rStyle w:val="Hyperlink"/>
                  <w:b w:val="0"/>
                  <w:bCs w:val="0"/>
                  <w:sz w:val="20"/>
                  <w:szCs w:val="20"/>
                  <w:lang w:val="fr-FR"/>
                </w:rPr>
                <w:t>CM/ResDH(2018)74</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Barborski</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12811/07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26/06/2013</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26/03/2013</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8" w:history="1">
              <w:r w:rsidR="00F07C0E" w:rsidRPr="00CE2DE8">
                <w:rPr>
                  <w:rStyle w:val="Hyperlink"/>
                  <w:b w:val="0"/>
                  <w:bCs w:val="0"/>
                  <w:sz w:val="20"/>
                  <w:szCs w:val="20"/>
                  <w:lang w:val="fr-FR"/>
                </w:rPr>
                <w:t>CM/ResDH(2018)195</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Didov</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27791/09</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17/06/2016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17/03/2016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9" w:history="1">
              <w:r w:rsidR="00F07C0E" w:rsidRPr="00CE2DE8">
                <w:rPr>
                  <w:rStyle w:val="Hyperlink"/>
                  <w:b w:val="0"/>
                  <w:bCs w:val="0"/>
                  <w:sz w:val="20"/>
                  <w:szCs w:val="20"/>
                  <w:lang w:val="fr-FR"/>
                </w:rPr>
                <w:t>CM/ResDH(2018)194</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M.G.</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59297/12</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25/06/2014</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25/03/2014</w:t>
            </w:r>
          </w:p>
        </w:tc>
        <w:tc>
          <w:tcPr>
            <w:tcW w:w="3735" w:type="dxa"/>
            <w:tcMar>
              <w:top w:w="113" w:type="dxa"/>
              <w:bottom w:w="113" w:type="dxa"/>
            </w:tcMar>
          </w:tcPr>
          <w:p w:rsidR="00F07C0E" w:rsidRPr="00CE2DE8" w:rsidRDefault="00F07C0E" w:rsidP="008D77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Expulsion.</w:t>
            </w:r>
            <w:r w:rsidRPr="00CE2DE8">
              <w:rPr>
                <w:lang w:val="fr-FR"/>
              </w:rPr>
              <w:t xml:space="preserve"> </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40" w:history="1">
              <w:r w:rsidR="00F07C0E" w:rsidRPr="00CE2DE8">
                <w:rPr>
                  <w:rStyle w:val="Hyperlink"/>
                  <w:b w:val="0"/>
                  <w:bCs w:val="0"/>
                  <w:sz w:val="20"/>
                  <w:szCs w:val="20"/>
                  <w:lang w:val="fr-FR"/>
                </w:rPr>
                <w:t>CM/ResDH(2018)234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Stefanovi</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65688/12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30/03/2017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30/03/2017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Style w:val="sfbbfee58"/>
                <w:b/>
                <w:i/>
                <w:sz w:val="20"/>
                <w:szCs w:val="20"/>
                <w:lang w:val="fr-FR"/>
              </w:rPr>
              <w:t xml:space="preserve">Protection de la propriété. </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ascii="Segoe UI Symbol" w:hAnsi="Segoe UI Symbol"/>
                <w:i/>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41" w:history="1">
              <w:r w:rsidR="00F07C0E" w:rsidRPr="00CE2DE8">
                <w:rPr>
                  <w:rStyle w:val="Hyperlink"/>
                  <w:b w:val="0"/>
                  <w:bCs w:val="0"/>
                  <w:sz w:val="20"/>
                  <w:szCs w:val="20"/>
                  <w:lang w:val="fr-FR"/>
                </w:rPr>
                <w:t>CM/ResDH(2018)174</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Stoyanov-Kobuladze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25714/05</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25/06/2014</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25/03/2014</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C3D71" w:rsidTr="007F35F8">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42" w:history="1">
              <w:r w:rsidR="00F07C0E" w:rsidRPr="00CE2DE8">
                <w:rPr>
                  <w:rStyle w:val="Hyperlink"/>
                  <w:b w:val="0"/>
                  <w:bCs w:val="0"/>
                  <w:sz w:val="20"/>
                  <w:szCs w:val="20"/>
                  <w:lang w:val="fr-FR"/>
                </w:rPr>
                <w:t>CM/ResDH(2018)105</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BGR / Vasil Hristov</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81260/12</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16/09/2015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16/06/2015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43" w:history="1">
              <w:r w:rsidR="00F07C0E" w:rsidRPr="00CE2DE8">
                <w:rPr>
                  <w:rStyle w:val="Hyperlink"/>
                  <w:b w:val="0"/>
                  <w:bCs w:val="0"/>
                  <w:sz w:val="20"/>
                  <w:szCs w:val="20"/>
                  <w:lang w:val="fr-FR"/>
                </w:rPr>
                <w:t>CM/ResDH(2018)116</w:t>
              </w:r>
            </w:hyperlink>
          </w:p>
        </w:tc>
        <w:tc>
          <w:tcPr>
            <w:tcW w:w="1515" w:type="dxa"/>
            <w:tcMar>
              <w:top w:w="113" w:type="dxa"/>
              <w:bottom w:w="113" w:type="dxa"/>
            </w:tcMar>
          </w:tcPr>
          <w:p w:rsidR="00F07C0E" w:rsidRPr="00CE2DE8" w:rsidRDefault="00F07C0E" w:rsidP="007F35F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Colic et autres et 8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1218/07+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28/06/2010</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10/11/2009</w:t>
            </w:r>
          </w:p>
        </w:tc>
        <w:tc>
          <w:tcPr>
            <w:tcW w:w="3735" w:type="dxa"/>
            <w:tcMar>
              <w:top w:w="113" w:type="dxa"/>
              <w:bottom w:w="113" w:type="dxa"/>
            </w:tcMar>
          </w:tcPr>
          <w:p w:rsidR="00F07C0E" w:rsidRPr="00CE2DE8" w:rsidRDefault="00F07C0E" w:rsidP="006975A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Accès à la justice et fonctionnement effectif de celle-ci. Protection de la propriété : </w:t>
            </w:r>
            <w:r w:rsidRPr="00CE2DE8">
              <w:rPr>
                <w:rFonts w:cstheme="minorHAnsi"/>
                <w:i/>
                <w:color w:val="000000"/>
                <w:sz w:val="20"/>
                <w:szCs w:val="20"/>
                <w:lang w:val="fr-FR"/>
              </w:rPr>
              <w:t>non-exécution des décisions de justice internes définitives ordonnant le paiement de certaines sommes au titre des dommages de guerre en raison d'une suspension légale de l'exécution d'une catégorie entière de jugements définitifs du fait de l'importance de la dette publique qui en découle. (Article 6 §1 et 1 du Protocole n° 1)</w:t>
            </w:r>
          </w:p>
        </w:tc>
        <w:tc>
          <w:tcPr>
            <w:tcW w:w="5196" w:type="dxa"/>
            <w:tcMar>
              <w:top w:w="113" w:type="dxa"/>
              <w:bottom w:w="113" w:type="dxa"/>
            </w:tcMar>
          </w:tcPr>
          <w:p w:rsidR="00F07C0E" w:rsidRPr="00CE2DE8" w:rsidRDefault="00F07C0E" w:rsidP="002C3D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individuelles</w:t>
            </w:r>
            <w:r w:rsidRPr="00CE2DE8">
              <w:rPr>
                <w:i/>
                <w:sz w:val="20"/>
                <w:szCs w:val="20"/>
                <w:lang w:val="fr-FR"/>
              </w:rPr>
              <w:t> :</w:t>
            </w:r>
            <w:r w:rsidRPr="00CE2DE8">
              <w:rPr>
                <w:sz w:val="20"/>
                <w:szCs w:val="20"/>
                <w:lang w:val="fr-FR"/>
              </w:rPr>
              <w:t xml:space="preserve"> dans six de ces neuf affaires, une satisfaction équitable au titre du préjudice moral a été accordée et payée. Tous les jugements ont été exécutés. </w:t>
            </w:r>
          </w:p>
          <w:p w:rsidR="00F07C0E" w:rsidRPr="00CE2DE8" w:rsidRDefault="00F07C0E" w:rsidP="002C3D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CE2DE8">
              <w:rPr>
                <w:i/>
                <w:sz w:val="20"/>
                <w:szCs w:val="20"/>
                <w:u w:val="single"/>
                <w:lang w:val="fr-FR"/>
              </w:rPr>
              <w:t>Mesures générales</w:t>
            </w:r>
            <w:r w:rsidRPr="00CE2DE8">
              <w:rPr>
                <w:i/>
                <w:sz w:val="20"/>
                <w:szCs w:val="20"/>
                <w:lang w:val="fr-FR"/>
              </w:rPr>
              <w:t> :</w:t>
            </w:r>
          </w:p>
          <w:p w:rsidR="00F07C0E" w:rsidRPr="00CE2DE8" w:rsidRDefault="00F07C0E" w:rsidP="002C3D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sz w:val="20"/>
                <w:szCs w:val="20"/>
                <w:lang w:val="fr-FR"/>
              </w:rPr>
              <w:t>Mesures prises en Fédération de Bosnie-Herzégovine : en 2011, le Parlement de la FBH a adopté des amendements à la loi sur la dette intérieure de la FBH et le gouvernement a adopté une décision sur le règlement des jugements définitifs concernant les réclamations liées à la guerre. En 2017, le ministère des Finances de la FBH a enregistré 341 jugements internes définitifs concernés. Les autorités ont obtenu les fonds nécessaires et veillé à ce que les paiements soient effectués pour régler les dettes conformément au mécanisme et au cadre juridique susmentionnés dans 319 affaires. Les dettes restantes seront payées une fois la documentation nécessaire reçue.</w:t>
            </w:r>
          </w:p>
          <w:p w:rsidR="00F07C0E" w:rsidRPr="00CE2DE8" w:rsidRDefault="00F07C0E" w:rsidP="002C3D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sz w:val="20"/>
                <w:szCs w:val="20"/>
                <w:lang w:val="fr-FR"/>
              </w:rPr>
              <w:t xml:space="preserve">Mesures prises en Republika Srpska : le nombre d'actions civiles intentées en vertu des règles ordinaires du droit de la responsabilité civile pour les dommages de guerre était beaucoup plus important qu'en FBH. L'Assemblée nationale a adopté la Loi sur la dette intérieure de 2012 et le gouvernement a introduit le plan de règlement de 2012 pour le paiement des dommages de guerre. En 2016, le ministre des Finances de la Republika Srpska a publié un nouveau plan de règlement. Il prévoyait l'exécution des jugements </w:t>
            </w:r>
            <w:r w:rsidRPr="00CE2DE8">
              <w:rPr>
                <w:sz w:val="20"/>
                <w:szCs w:val="20"/>
                <w:lang w:val="fr-FR"/>
              </w:rPr>
              <w:lastRenderedPageBreak/>
              <w:t>définitifs ordonnant le paiement des dommages de guerre en espèces dans les 13 ans à partir de 2016. Le système de paiement en espèces est disponible pour les créanciers qui ne veulent pas accepter le règlement de leurs demandes par le biais des obligations d'État. Des paiements provenant du budget ont été effectués pour tous les jugements destinés à être payés en 2016 à condition que les créanciers aient présenté la documentation requise au ministère des Finances. L'exécution des jugements en suspens se poursuivra selon les termes du cadre juridique établi.</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44" w:history="1">
              <w:r w:rsidR="00F07C0E" w:rsidRPr="00CE2DE8">
                <w:rPr>
                  <w:rStyle w:val="Hyperlink"/>
                  <w:b w:val="0"/>
                  <w:bCs w:val="0"/>
                  <w:sz w:val="20"/>
                  <w:szCs w:val="20"/>
                  <w:lang w:val="fr-FR"/>
                </w:rPr>
                <w:t>CM/ResDH(2018)279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Covic</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61287/12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val="fr-FR"/>
              </w:rPr>
            </w:pPr>
            <w:r w:rsidRPr="00CE2DE8">
              <w:rPr>
                <w:rFonts w:cstheme="minorHAnsi"/>
                <w:b/>
                <w:sz w:val="18"/>
                <w:szCs w:val="18"/>
                <w:lang w:val="fr-FR"/>
              </w:rPr>
              <w:t>03/01/2018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18"/>
                <w:szCs w:val="18"/>
                <w:lang w:val="fr-FR"/>
              </w:rPr>
              <w:t>03/10/2017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45" w:history="1">
              <w:r w:rsidR="00F07C0E" w:rsidRPr="00CE2DE8">
                <w:rPr>
                  <w:rStyle w:val="Hyperlink"/>
                  <w:b w:val="0"/>
                  <w:bCs w:val="0"/>
                  <w:sz w:val="20"/>
                  <w:szCs w:val="20"/>
                  <w:lang w:val="fr-FR"/>
                </w:rPr>
                <w:t>CM/ResDH(2018)406</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Damjanovic et Euromag D.O.O.</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17248/11</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31/10/2017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31/10/2017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46" w:history="1">
              <w:r w:rsidR="00F07C0E" w:rsidRPr="00CE2DE8">
                <w:rPr>
                  <w:rStyle w:val="Hyperlink"/>
                  <w:b w:val="0"/>
                  <w:bCs w:val="0"/>
                  <w:sz w:val="20"/>
                  <w:szCs w:val="20"/>
                  <w:lang w:val="fr-FR"/>
                </w:rPr>
                <w:t>CM/ResDH(2018)427</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Hamidovic</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57792/15</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05/03/2018</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05/12/2017</w:t>
            </w:r>
          </w:p>
        </w:tc>
        <w:tc>
          <w:tcPr>
            <w:tcW w:w="3735" w:type="dxa"/>
            <w:tcMar>
              <w:top w:w="113" w:type="dxa"/>
              <w:bottom w:w="113" w:type="dxa"/>
            </w:tcMar>
          </w:tcPr>
          <w:p w:rsidR="00F07C0E" w:rsidRPr="00CE2DE8" w:rsidRDefault="00F07C0E" w:rsidP="00F515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 religion.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47" w:history="1">
              <w:r w:rsidR="00F07C0E" w:rsidRPr="00CE2DE8">
                <w:rPr>
                  <w:rStyle w:val="Hyperlink"/>
                  <w:b w:val="0"/>
                  <w:bCs w:val="0"/>
                  <w:sz w:val="20"/>
                  <w:szCs w:val="20"/>
                  <w:lang w:val="fr-FR"/>
                </w:rPr>
                <w:t>CM/ResDH(2018)115</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Ibrahim Imsirovic</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59298/16</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14/03/2017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Decision with undertakings</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48" w:history="1">
              <w:r w:rsidR="00F07C0E" w:rsidRPr="00CE2DE8">
                <w:rPr>
                  <w:rStyle w:val="Hyperlink"/>
                  <w:b w:val="0"/>
                  <w:bCs w:val="0"/>
                  <w:sz w:val="20"/>
                  <w:szCs w:val="20"/>
                  <w:lang w:val="fr-FR"/>
                </w:rPr>
                <w:t>CM/ResDH(2018)323</w:t>
              </w:r>
            </w:hyperlink>
          </w:p>
        </w:tc>
        <w:tc>
          <w:tcPr>
            <w:tcW w:w="1515" w:type="dxa"/>
            <w:tcMar>
              <w:top w:w="113" w:type="dxa"/>
              <w:bottom w:w="113" w:type="dxa"/>
            </w:tcMar>
          </w:tcPr>
          <w:p w:rsidR="00F07C0E" w:rsidRPr="00CE2DE8" w:rsidRDefault="00F07C0E" w:rsidP="009E780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Kahriman et Doric</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4867/16+</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17/10/2017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17/10/2017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49" w:history="1">
              <w:r w:rsidR="00F07C0E" w:rsidRPr="00CE2DE8">
                <w:rPr>
                  <w:rStyle w:val="Hyperlink"/>
                  <w:b w:val="0"/>
                  <w:bCs w:val="0"/>
                  <w:sz w:val="20"/>
                  <w:szCs w:val="20"/>
                  <w:lang w:val="fr-FR"/>
                </w:rPr>
                <w:t>CM/ResDH(2018)278</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Mandic and Popovic</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73944/13</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fr-FR"/>
              </w:rPr>
            </w:pPr>
            <w:r w:rsidRPr="00CE2DE8">
              <w:rPr>
                <w:rFonts w:cstheme="minorHAnsi"/>
                <w:b/>
                <w:sz w:val="18"/>
                <w:szCs w:val="18"/>
                <w:lang w:val="fr-FR"/>
              </w:rPr>
              <w:t>19/12/2017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fr-FR"/>
              </w:rPr>
            </w:pPr>
            <w:r w:rsidRPr="00CE2DE8">
              <w:rPr>
                <w:rFonts w:cstheme="minorHAnsi"/>
                <w:b/>
                <w:sz w:val="18"/>
                <w:szCs w:val="18"/>
                <w:lang w:val="fr-FR"/>
              </w:rPr>
              <w:t>19/12/2017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50" w:history="1">
              <w:r w:rsidR="00F07C0E" w:rsidRPr="00CE2DE8">
                <w:rPr>
                  <w:rStyle w:val="Hyperlink"/>
                  <w:b w:val="0"/>
                  <w:bCs w:val="0"/>
                  <w:sz w:val="20"/>
                  <w:szCs w:val="20"/>
                  <w:lang w:val="fr-FR"/>
                </w:rPr>
                <w:t>CM/ResDH(2018)280</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BIH / Nurfeta Talovic</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29849/16</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16/01/2018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(Décision)</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51"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114</w:t>
              </w:r>
            </w:hyperlink>
          </w:p>
        </w:tc>
        <w:tc>
          <w:tcPr>
            <w:tcW w:w="1515" w:type="dxa"/>
            <w:tcMar>
              <w:top w:w="113" w:type="dxa"/>
              <w:bottom w:w="113" w:type="dxa"/>
            </w:tcMar>
          </w:tcPr>
          <w:p w:rsidR="00F07C0E" w:rsidRPr="00CE2DE8" w:rsidRDefault="00F07C0E" w:rsidP="00441C1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BIH /Hadzic et </w:t>
            </w:r>
            <w:r w:rsidRPr="00CE2DE8">
              <w:rPr>
                <w:rFonts w:cstheme="minorHAnsi"/>
                <w:b/>
                <w:sz w:val="20"/>
                <w:szCs w:val="20"/>
                <w:lang w:val="fr-FR"/>
              </w:rPr>
              <w:lastRenderedPageBreak/>
              <w:t>Suljic</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39446/06+</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07/09/2011</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07/06/2011</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52" w:history="1">
              <w:r w:rsidR="00F07C0E" w:rsidRPr="00CE2DE8">
                <w:rPr>
                  <w:rStyle w:val="Hyperlink"/>
                  <w:b w:val="0"/>
                  <w:bCs w:val="0"/>
                  <w:sz w:val="20"/>
                  <w:szCs w:val="20"/>
                  <w:lang w:val="fr-FR"/>
                </w:rPr>
                <w:t>CM/ResDH(2018)78</w:t>
              </w:r>
            </w:hyperlink>
          </w:p>
        </w:tc>
        <w:tc>
          <w:tcPr>
            <w:tcW w:w="1515" w:type="dxa"/>
            <w:tcMar>
              <w:top w:w="113" w:type="dxa"/>
              <w:bottom w:w="113" w:type="dxa"/>
            </w:tcMar>
          </w:tcPr>
          <w:p w:rsidR="00F07C0E" w:rsidRPr="00CE2DE8" w:rsidRDefault="00F07C0E" w:rsidP="00441C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Macinkovic et 6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29759/04+</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07/03/2007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07/12/2006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53" w:history="1">
              <w:r w:rsidR="00F07C0E" w:rsidRPr="00CE2DE8">
                <w:rPr>
                  <w:rStyle w:val="Hyperlink"/>
                  <w:b w:val="0"/>
                  <w:bCs w:val="0"/>
                  <w:sz w:val="20"/>
                  <w:szCs w:val="20"/>
                  <w:lang w:val="fr-FR"/>
                </w:rPr>
                <w:t>CM/ResDH(2018)77</w:t>
              </w:r>
            </w:hyperlink>
          </w:p>
        </w:tc>
        <w:tc>
          <w:tcPr>
            <w:tcW w:w="1515" w:type="dxa"/>
            <w:tcMar>
              <w:top w:w="113" w:type="dxa"/>
              <w:bottom w:w="113" w:type="dxa"/>
            </w:tcMar>
          </w:tcPr>
          <w:p w:rsidR="00F07C0E" w:rsidRPr="00CE2DE8" w:rsidRDefault="00F07C0E" w:rsidP="007B657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Alagic et 21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17656/07+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11/05/2010</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11/02/2010</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54" w:history="1">
              <w:r w:rsidR="00F07C0E" w:rsidRPr="00CE2DE8">
                <w:rPr>
                  <w:rStyle w:val="Hyperlink"/>
                  <w:b w:val="0"/>
                  <w:bCs w:val="0"/>
                  <w:sz w:val="20"/>
                  <w:szCs w:val="20"/>
                  <w:lang w:val="fr-FR"/>
                </w:rPr>
                <w:t>CM/ResDH(2018)197</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Aleksic et 2 autres affaires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12422/10+</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05/12/2013</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55" w:history="1">
              <w:r w:rsidR="00F07C0E" w:rsidRPr="00CE2DE8">
                <w:rPr>
                  <w:rStyle w:val="Hyperlink"/>
                  <w:b w:val="0"/>
                  <w:bCs w:val="0"/>
                  <w:sz w:val="20"/>
                  <w:szCs w:val="20"/>
                  <w:lang w:val="fr-FR"/>
                </w:rPr>
                <w:t>CM/ResDH(2018)407</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Bajic et 3 autres affaires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41108/10</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13/02/2013</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13/11/2013</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56" w:history="1">
              <w:r w:rsidR="00F07C0E" w:rsidRPr="00CE2DE8">
                <w:rPr>
                  <w:rStyle w:val="Hyperlink"/>
                  <w:b w:val="0"/>
                  <w:bCs w:val="0"/>
                  <w:sz w:val="20"/>
                  <w:szCs w:val="20"/>
                  <w:lang w:val="fr-FR"/>
                </w:rPr>
                <w:t>CM/ResDH(2018)176</w:t>
              </w:r>
            </w:hyperlink>
          </w:p>
        </w:tc>
        <w:tc>
          <w:tcPr>
            <w:tcW w:w="1515" w:type="dxa"/>
            <w:tcMar>
              <w:top w:w="113" w:type="dxa"/>
              <w:bottom w:w="113" w:type="dxa"/>
            </w:tcMar>
          </w:tcPr>
          <w:p w:rsidR="00F07C0E" w:rsidRPr="00CE2DE8" w:rsidRDefault="00F07C0E" w:rsidP="002B739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Becirovic et 3 autres affaires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45379/10+</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18/12/2012</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57" w:history="1">
              <w:r w:rsidR="00F07C0E" w:rsidRPr="00CE2DE8">
                <w:rPr>
                  <w:rStyle w:val="Hyperlink"/>
                  <w:b w:val="0"/>
                  <w:bCs w:val="0"/>
                  <w:sz w:val="20"/>
                  <w:szCs w:val="20"/>
                  <w:lang w:val="fr-FR"/>
                </w:rPr>
                <w:t>CM/ResDH(2018)237</w:t>
              </w:r>
            </w:hyperlink>
          </w:p>
        </w:tc>
        <w:tc>
          <w:tcPr>
            <w:tcW w:w="1515" w:type="dxa"/>
            <w:tcMar>
              <w:top w:w="113" w:type="dxa"/>
              <w:bottom w:w="113" w:type="dxa"/>
            </w:tcMar>
          </w:tcPr>
          <w:p w:rsidR="00F07C0E" w:rsidRPr="00CE2DE8" w:rsidRDefault="00F07C0E" w:rsidP="0026232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Bjedov et 2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42150/09+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29/08/2012</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29/05/2012</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du domicile.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58" w:history="1">
              <w:r w:rsidR="00F07C0E" w:rsidRPr="00CE2DE8">
                <w:rPr>
                  <w:rStyle w:val="Hyperlink"/>
                  <w:b w:val="0"/>
                  <w:bCs w:val="0"/>
                  <w:sz w:val="20"/>
                  <w:szCs w:val="20"/>
                  <w:lang w:val="fr-FR"/>
                </w:rPr>
                <w:t>CM/ResDH(2018)118</w:t>
              </w:r>
            </w:hyperlink>
          </w:p>
        </w:tc>
        <w:tc>
          <w:tcPr>
            <w:tcW w:w="1515" w:type="dxa"/>
            <w:tcMar>
              <w:top w:w="113" w:type="dxa"/>
              <w:bottom w:w="113" w:type="dxa"/>
            </w:tcMar>
          </w:tcPr>
          <w:p w:rsidR="00F07C0E" w:rsidRPr="00CE2DE8" w:rsidRDefault="00F07C0E" w:rsidP="007B657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Brletic et 1 autre affaire</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42009/10+</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16/04/2014</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16/01/2014</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59" w:history="1">
              <w:r w:rsidR="00F07C0E" w:rsidRPr="00CE2DE8">
                <w:rPr>
                  <w:rStyle w:val="Hyperlink"/>
                  <w:b w:val="0"/>
                  <w:bCs w:val="0"/>
                  <w:sz w:val="20"/>
                  <w:szCs w:val="20"/>
                  <w:lang w:val="fr-FR"/>
                </w:rPr>
                <w:t>CM/ResDH(2018)175</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Caric et 1 autre affaire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58650/12+</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24/04/2014</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60" w:history="1">
              <w:r w:rsidR="00F07C0E" w:rsidRPr="00CE2DE8">
                <w:rPr>
                  <w:rStyle w:val="Hyperlink"/>
                  <w:b w:val="0"/>
                  <w:bCs w:val="0"/>
                  <w:sz w:val="20"/>
                  <w:szCs w:val="20"/>
                  <w:lang w:val="fr-FR"/>
                </w:rPr>
                <w:t>CM/ResDH(2018)177</w:t>
              </w:r>
            </w:hyperlink>
          </w:p>
        </w:tc>
        <w:tc>
          <w:tcPr>
            <w:tcW w:w="1515" w:type="dxa"/>
            <w:tcMar>
              <w:top w:w="113" w:type="dxa"/>
              <w:bottom w:w="113" w:type="dxa"/>
            </w:tcMar>
          </w:tcPr>
          <w:p w:rsidR="00F07C0E" w:rsidRPr="00CE2DE8" w:rsidRDefault="00F07C0E" w:rsidP="002B739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Culi et 4 autres affaires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29481/13+</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10/07/2014</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61"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235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CRO / D.J.</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42418/10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24/10/2012</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24/07/2012</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Protection contre les mauvais traitements </w:t>
            </w:r>
            <w:r w:rsidRPr="00CE2DE8">
              <w:rPr>
                <w:rFonts w:cstheme="minorHAnsi"/>
                <w:b/>
                <w:i/>
                <w:color w:val="000000"/>
                <w:sz w:val="20"/>
                <w:szCs w:val="20"/>
                <w:lang w:val="fr-FR"/>
              </w:rPr>
              <w:lastRenderedPageBreak/>
              <w:t>et de la vie privée.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lastRenderedPageBreak/>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62" w:history="1">
              <w:r w:rsidR="00F07C0E" w:rsidRPr="00CE2DE8">
                <w:rPr>
                  <w:rStyle w:val="Hyperlink"/>
                  <w:b w:val="0"/>
                  <w:bCs w:val="0"/>
                  <w:sz w:val="20"/>
                  <w:szCs w:val="20"/>
                  <w:lang w:val="fr-FR"/>
                </w:rPr>
                <w:t>CM/ResDH(2018)198</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Dervishi et 1 autre affaire</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67341/10+</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25/12/2012</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25/09/2012</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63" w:history="1">
              <w:r w:rsidR="00F07C0E" w:rsidRPr="00CE2DE8">
                <w:rPr>
                  <w:rStyle w:val="Hyperlink"/>
                  <w:b w:val="0"/>
                  <w:bCs w:val="0"/>
                  <w:sz w:val="20"/>
                  <w:szCs w:val="20"/>
                  <w:lang w:val="fr-FR"/>
                </w:rPr>
                <w:t>CM/ResDH(2018)121</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Guberina</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23682/13</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12/09/2016</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22/03/2016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Discrimination.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64" w:history="1">
              <w:r w:rsidR="00F07C0E" w:rsidRPr="00CE2DE8">
                <w:rPr>
                  <w:rStyle w:val="Hyperlink"/>
                  <w:b w:val="0"/>
                  <w:bCs w:val="0"/>
                  <w:sz w:val="20"/>
                  <w:szCs w:val="20"/>
                  <w:lang w:val="fr-FR"/>
                </w:rPr>
                <w:t>CM/ResDH(2018)80</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Ivinovic</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13006/13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18/12/2014</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18/09/2014</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 la vie privée et familiale.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65" w:history="1">
              <w:r w:rsidR="00F07C0E" w:rsidRPr="00CE2DE8">
                <w:rPr>
                  <w:rStyle w:val="Hyperlink"/>
                  <w:b w:val="0"/>
                  <w:bCs w:val="0"/>
                  <w:sz w:val="20"/>
                  <w:szCs w:val="20"/>
                  <w:lang w:val="fr-FR"/>
                </w:rPr>
                <w:t>CM/ResDH(2018)409</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Jakupovic et 1 autre affaire</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12419/04</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31/10/2007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31/07/2007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10/10/2008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03/07/2008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66" w:history="1">
              <w:r w:rsidR="00F07C0E" w:rsidRPr="00CE2DE8">
                <w:rPr>
                  <w:rStyle w:val="Hyperlink"/>
                  <w:b w:val="0"/>
                  <w:bCs w:val="0"/>
                  <w:sz w:val="20"/>
                  <w:szCs w:val="20"/>
                  <w:lang w:val="fr-FR"/>
                </w:rPr>
                <w:t>CM/ResDH(2018)236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Jeans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45190/07</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13/01/2011</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67" w:history="1">
              <w:r w:rsidR="00F07C0E" w:rsidRPr="00CE2DE8">
                <w:rPr>
                  <w:rStyle w:val="Hyperlink"/>
                  <w:b w:val="0"/>
                  <w:bCs w:val="0"/>
                  <w:sz w:val="20"/>
                  <w:szCs w:val="20"/>
                  <w:lang w:val="fr-FR"/>
                </w:rPr>
                <w:t>CM/ResDH(2018)76</w:t>
              </w:r>
            </w:hyperlink>
          </w:p>
        </w:tc>
        <w:tc>
          <w:tcPr>
            <w:tcW w:w="1515" w:type="dxa"/>
            <w:tcMar>
              <w:top w:w="113" w:type="dxa"/>
              <w:bottom w:w="113" w:type="dxa"/>
            </w:tcMar>
          </w:tcPr>
          <w:p w:rsidR="00F07C0E" w:rsidRPr="00CE2DE8" w:rsidRDefault="00F07C0E" w:rsidP="001D33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Jovicic et 3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23253/07+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21/06/2011</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21/06/2011</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68" w:history="1">
              <w:r w:rsidR="00F07C0E" w:rsidRPr="00CE2DE8">
                <w:rPr>
                  <w:rStyle w:val="Hyperlink"/>
                  <w:b w:val="0"/>
                  <w:bCs w:val="0"/>
                  <w:sz w:val="20"/>
                  <w:szCs w:val="20"/>
                  <w:lang w:val="fr-FR"/>
                </w:rPr>
                <w:t>CM/ResDH(2018)199</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Knecevic</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55133/13</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19/10/2017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69" w:history="1">
              <w:r w:rsidR="00F07C0E" w:rsidRPr="00CE2DE8">
                <w:rPr>
                  <w:rStyle w:val="Hyperlink"/>
                  <w:b w:val="0"/>
                  <w:bCs w:val="0"/>
                  <w:sz w:val="20"/>
                  <w:szCs w:val="20"/>
                  <w:lang w:val="fr-FR"/>
                </w:rPr>
                <w:t>CM/ResDH(2018)200</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Krnjak et 8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11228/10+</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28/11/2011</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28/06/2011</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70" w:history="1">
              <w:r w:rsidR="00F07C0E" w:rsidRPr="00CE2DE8">
                <w:rPr>
                  <w:rStyle w:val="Hyperlink"/>
                  <w:b w:val="0"/>
                  <w:bCs w:val="0"/>
                  <w:sz w:val="20"/>
                  <w:szCs w:val="20"/>
                  <w:lang w:val="fr-FR"/>
                </w:rPr>
                <w:t>CM/ResDH(2018)29</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Ljaskaj</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58630/11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20/03/2017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20/12/2016</w:t>
            </w:r>
          </w:p>
        </w:tc>
        <w:tc>
          <w:tcPr>
            <w:tcW w:w="3735" w:type="dxa"/>
            <w:tcMar>
              <w:top w:w="113" w:type="dxa"/>
              <w:bottom w:w="113" w:type="dxa"/>
            </w:tcMar>
          </w:tcPr>
          <w:p w:rsidR="00F07C0E" w:rsidRPr="00CE2DE8" w:rsidRDefault="00F07C0E" w:rsidP="00031B2B">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71" w:history="1">
              <w:r w:rsidR="00F07C0E" w:rsidRPr="00CE2DE8">
                <w:rPr>
                  <w:rStyle w:val="Hyperlink"/>
                  <w:b w:val="0"/>
                  <w:bCs w:val="0"/>
                  <w:sz w:val="20"/>
                  <w:szCs w:val="20"/>
                  <w:lang w:val="fr-FR"/>
                </w:rPr>
                <w:t>CM/ResDH(2018)81</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M.S.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36337/10</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25/07/2013</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25/04/2013</w:t>
            </w:r>
          </w:p>
        </w:tc>
        <w:tc>
          <w:tcPr>
            <w:tcW w:w="3735" w:type="dxa"/>
            <w:tcMar>
              <w:top w:w="113" w:type="dxa"/>
              <w:bottom w:w="113" w:type="dxa"/>
            </w:tcMar>
          </w:tcPr>
          <w:p w:rsidR="00F07C0E" w:rsidRPr="00CE2DE8" w:rsidRDefault="00F07C0E" w:rsidP="00CE09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 la vie privée et familiale : </w:t>
            </w:r>
            <w:r w:rsidRPr="00CE2DE8">
              <w:rPr>
                <w:rFonts w:cstheme="minorHAnsi"/>
                <w:i/>
                <w:color w:val="000000"/>
                <w:sz w:val="20"/>
                <w:szCs w:val="20"/>
                <w:lang w:val="fr-FR"/>
              </w:rPr>
              <w:t>insuffisance des poursuites pénales concernant une agression présumée contre la requérante ainsi que des dysfonctionnements dans la procédure pour la priver de sa capacité juridique, demandée uniquement sur la base d'un rapport d'un psychiatre n'ayant jamais eu de contact avec elle. (Article 8 deux fois)</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aucune demande de satisfaction équitable n'a été faite. La procédure visant à désinvestir la requérante de sa capacité juridique a pris fin sur suggestion d'un témoin expert, en raison de l'amélioration de l'état de santé de la requérante. En ce qui concerne la procédure pénale incriminée, la requérante n'a pas demandé sa réouverture.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la nouvelle Loi sur la famille de 2015 a limité les possibilités d'engager des procédures pour priver une personne de sa capacité juridique et a soumis les décisions pertinentes à une révision. Une instruction sur l'introduction et le déroulement de la procédure d'incapacité juridique a été adressée à tous les centres de protection sociale et à leurs filiales concernant la collecte et la présentation des preuves. Des pouvoirs spécifiques pour les juges et des garanties procédurales ont également été insérés dans la nouvelle Loi sur la famille de 2015  et l'indépendance du pouvoir de représentation a été assurée par la mise en place du nouveau Centre de tutelle spéciale. La Loi sur la famille stipule également que le témoin expert doit personnellement examiner la personne concernée. La jurisprudence interne, y compris la jurisprudence de la Cour constitutionnelle, a été modifiée en conséquence. L’arrêt a été traduit, publié, diffusé et utilisé dans des activités de formation pour les juges par l'Académie judiciaire et pour les employés des centres de protection sociale par l'École nationale d'administration. En ce qui concerne la clôture de la procédure pénale par le tuteur désigné par le requérant, le droit interne pertinent a été appliqué à tort comme une occurrence unique.</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72" w:history="1">
              <w:r w:rsidR="00F07C0E" w:rsidRPr="00CE2DE8">
                <w:rPr>
                  <w:rStyle w:val="Hyperlink"/>
                  <w:b w:val="0"/>
                  <w:bCs w:val="0"/>
                  <w:sz w:val="20"/>
                  <w:szCs w:val="20"/>
                  <w:lang w:val="fr-FR"/>
                </w:rPr>
                <w:t>CM/ResDH(2018)428</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Maric</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50132/12</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12/09/2014</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12/06/2014</w:t>
            </w:r>
          </w:p>
        </w:tc>
        <w:tc>
          <w:tcPr>
            <w:tcW w:w="3735" w:type="dxa"/>
            <w:tcMar>
              <w:top w:w="113" w:type="dxa"/>
              <w:bottom w:w="113" w:type="dxa"/>
            </w:tcMar>
          </w:tcPr>
          <w:p w:rsidR="00F07C0E" w:rsidRPr="00CE2DE8" w:rsidRDefault="00F07C0E" w:rsidP="00F515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familiale.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73" w:history="1">
              <w:r w:rsidR="00F07C0E" w:rsidRPr="00CE2DE8">
                <w:rPr>
                  <w:rStyle w:val="Hyperlink"/>
                  <w:b w:val="0"/>
                  <w:bCs w:val="0"/>
                  <w:sz w:val="20"/>
                  <w:szCs w:val="20"/>
                  <w:lang w:val="fr-FR"/>
                </w:rPr>
                <w:t>CM/ResDH(2018)378</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Petar Matas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40581/12</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04/01/2017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04/10/2016</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74" w:history="1">
              <w:r w:rsidR="00F07C0E" w:rsidRPr="00CE2DE8">
                <w:rPr>
                  <w:rStyle w:val="Hyperlink"/>
                  <w:b w:val="0"/>
                  <w:bCs w:val="0"/>
                  <w:sz w:val="20"/>
                  <w:szCs w:val="20"/>
                  <w:lang w:val="fr-FR"/>
                </w:rPr>
                <w:t>CM/ResDH(2018)79</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Pilcic et 3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33138/06+</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17/04/2008</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17/01/2008</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75" w:history="1">
              <w:r w:rsidR="00F07C0E" w:rsidRPr="00CE2DE8">
                <w:rPr>
                  <w:rStyle w:val="Hyperlink"/>
                  <w:b w:val="0"/>
                  <w:bCs w:val="0"/>
                  <w:sz w:val="20"/>
                  <w:szCs w:val="20"/>
                  <w:lang w:val="fr-FR"/>
                </w:rPr>
                <w:t>CM/ResDH(2018)429</w:t>
              </w:r>
            </w:hyperlink>
          </w:p>
        </w:tc>
        <w:tc>
          <w:tcPr>
            <w:tcW w:w="1515" w:type="dxa"/>
            <w:tcMar>
              <w:top w:w="113" w:type="dxa"/>
              <w:bottom w:w="113" w:type="dxa"/>
            </w:tcMar>
          </w:tcPr>
          <w:p w:rsidR="00F07C0E" w:rsidRPr="00CE2DE8" w:rsidRDefault="00F07C0E" w:rsidP="00914C9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CRO / Pocuca </w:t>
            </w:r>
            <w:r>
              <w:rPr>
                <w:rFonts w:cstheme="minorHAnsi"/>
                <w:b/>
                <w:sz w:val="20"/>
                <w:szCs w:val="20"/>
                <w:lang w:val="fr-FR"/>
              </w:rPr>
              <w:t>et</w:t>
            </w:r>
            <w:r w:rsidRPr="00CE2DE8">
              <w:rPr>
                <w:rFonts w:cstheme="minorHAnsi"/>
                <w:b/>
                <w:sz w:val="20"/>
                <w:szCs w:val="20"/>
                <w:lang w:val="fr-FR"/>
              </w:rPr>
              <w:t xml:space="preserve"> 1 </w:t>
            </w:r>
            <w:r>
              <w:rPr>
                <w:rFonts w:cstheme="minorHAnsi"/>
                <w:b/>
                <w:sz w:val="20"/>
                <w:szCs w:val="20"/>
                <w:lang w:val="fr-FR"/>
              </w:rPr>
              <w:t>autre affaire</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38550/02+</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29/09/2006</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29/06/2006</w:t>
            </w:r>
          </w:p>
        </w:tc>
        <w:tc>
          <w:tcPr>
            <w:tcW w:w="3735" w:type="dxa"/>
            <w:tcMar>
              <w:top w:w="113" w:type="dxa"/>
              <w:bottom w:w="113" w:type="dxa"/>
            </w:tcMar>
          </w:tcPr>
          <w:p w:rsidR="00F07C0E" w:rsidRPr="00CE2DE8" w:rsidRDefault="00F07C0E" w:rsidP="00F5156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76" w:history="1">
              <w:r w:rsidR="00F07C0E" w:rsidRPr="00CE2DE8">
                <w:rPr>
                  <w:rStyle w:val="Hyperlink"/>
                  <w:b w:val="0"/>
                  <w:bCs w:val="0"/>
                  <w:sz w:val="20"/>
                  <w:szCs w:val="20"/>
                  <w:lang w:val="fr-FR"/>
                </w:rPr>
                <w:t>CM/ResDH(2018)59</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Popara et 7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11072/03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15/06/2007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15/03/2007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77" w:history="1">
              <w:r w:rsidR="00F07C0E" w:rsidRPr="00CE2DE8">
                <w:rPr>
                  <w:rStyle w:val="Hyperlink"/>
                  <w:b w:val="0"/>
                  <w:bCs w:val="0"/>
                  <w:sz w:val="20"/>
                  <w:szCs w:val="20"/>
                  <w:lang w:val="fr-FR"/>
                </w:rPr>
                <w:t>CM/ResDH(2018)238</w:t>
              </w:r>
            </w:hyperlink>
          </w:p>
        </w:tc>
        <w:tc>
          <w:tcPr>
            <w:tcW w:w="1515" w:type="dxa"/>
            <w:tcMar>
              <w:top w:w="113" w:type="dxa"/>
              <w:bottom w:w="113" w:type="dxa"/>
            </w:tcMar>
          </w:tcPr>
          <w:p w:rsidR="00F07C0E" w:rsidRPr="00CE2DE8" w:rsidRDefault="00F07C0E" w:rsidP="0026232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Radanovic et 4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9056/02+</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21/03/2007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21/12/2006</w:t>
            </w:r>
          </w:p>
        </w:tc>
        <w:tc>
          <w:tcPr>
            <w:tcW w:w="3735" w:type="dxa"/>
            <w:tcMar>
              <w:top w:w="113" w:type="dxa"/>
              <w:bottom w:w="113" w:type="dxa"/>
            </w:tcMar>
          </w:tcPr>
          <w:p w:rsidR="00F07C0E" w:rsidRPr="00CE2DE8" w:rsidRDefault="00A65D74"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Protection de la propriété :</w:t>
            </w:r>
            <w:r w:rsidRPr="001B6C9C">
              <w:rPr>
                <w:rFonts w:cstheme="minorHAnsi"/>
                <w:i/>
                <w:color w:val="000000"/>
                <w:sz w:val="20"/>
                <w:szCs w:val="20"/>
                <w:lang w:val="fr-FR"/>
              </w:rPr>
              <w:t xml:space="preserve"> ingérence disproportionnée due à l'impossibilité pour les requérants de reprendre possession de leurs biens pendant une période prolongée en raison de l'incapacité des autorités nationales à fournir un autre logement aux occupants temporaires d'appartements repris en vertu de la loi de 1995 sur l’acquisition de contrôle temporaire de certains biens ; absence de recours pour obtenir l'expulsion des occupants et absence d’indemnisation satisfaisante pour l’absence d'utilisation du logement ; durée de la procédure d'expulsion dans certaines affaires. (Article 1 du Protocole n ° 1, articles 13 et 6 §1)</w:t>
            </w:r>
          </w:p>
        </w:tc>
        <w:tc>
          <w:tcPr>
            <w:tcW w:w="5196" w:type="dxa"/>
            <w:tcMar>
              <w:top w:w="113" w:type="dxa"/>
              <w:bottom w:w="113" w:type="dxa"/>
            </w:tcMar>
          </w:tcPr>
          <w:p w:rsidR="00011085" w:rsidRPr="001B6C9C" w:rsidRDefault="00011085" w:rsidP="0001108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satisfaction équitable pour le dommage matériel et moral payée. Les requérants ont par conséquent repris possession de leurs biens.</w:t>
            </w:r>
          </w:p>
          <w:p w:rsidR="00F07C0E" w:rsidRPr="00CE2DE8" w:rsidRDefault="00011085" w:rsidP="00011085">
            <w:pPr>
              <w:jc w:val="both"/>
              <w:cnfStyle w:val="000000000000" w:firstRow="0" w:lastRow="0" w:firstColumn="0" w:lastColumn="0" w:oddVBand="0" w:evenVBand="0" w:oddHBand="0"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au cours des 17 dernières années, des ressources financières considérables (environ 76 millions d'EUR) ont été consacrées à la fourniture de logements de remplacement aux occupants temporaires, créant ainsi les conditions nécessaires à la reprise de possession des biens concernés par leurs propriétaires. À l’heure actuelle, il n’y a plus de procédure d’expulsion pendante au titre de la loi de 1995 sur les acquisitions. En ce qui concerne la réparation des dommages résultant de la dépossession, la Cour constitutionnelle et la Cour suprême ont adapté leur jurisprudence. Les arrêts ont été traduits, publiés et diffusés.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78" w:history="1">
              <w:r w:rsidR="00F07C0E" w:rsidRPr="00CE2DE8">
                <w:rPr>
                  <w:rStyle w:val="Hyperlink"/>
                  <w:b w:val="0"/>
                  <w:bCs w:val="0"/>
                  <w:sz w:val="20"/>
                  <w:szCs w:val="20"/>
                  <w:lang w:val="fr-FR"/>
                </w:rPr>
                <w:t>CM/ResDH(2018)75</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Radobuljac</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51000/11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28/09/2016</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28/06/2016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79" w:history="1">
              <w:r w:rsidR="00F07C0E" w:rsidRPr="00CE2DE8">
                <w:rPr>
                  <w:rStyle w:val="Hyperlink"/>
                  <w:b w:val="0"/>
                  <w:bCs w:val="0"/>
                  <w:sz w:val="20"/>
                  <w:szCs w:val="20"/>
                  <w:lang w:val="fr-FR"/>
                </w:rPr>
                <w:t>CM/ResDH(2018)408</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Raguz et 1 autre affaire</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43709/02+</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11/02/2006</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11/10/2006</w:t>
            </w:r>
          </w:p>
        </w:tc>
        <w:tc>
          <w:tcPr>
            <w:tcW w:w="3735" w:type="dxa"/>
            <w:tcMar>
              <w:top w:w="113" w:type="dxa"/>
              <w:bottom w:w="113" w:type="dxa"/>
            </w:tcMar>
          </w:tcPr>
          <w:p w:rsidR="00F07C0E" w:rsidRPr="00CE2DE8" w:rsidRDefault="00F07C0E" w:rsidP="0086344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Droit au mariage.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80"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281</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CRO / Ribic et 1 </w:t>
            </w:r>
            <w:r w:rsidRPr="00CE2DE8">
              <w:rPr>
                <w:rFonts w:cstheme="minorHAnsi"/>
                <w:b/>
                <w:sz w:val="20"/>
                <w:szCs w:val="20"/>
                <w:lang w:val="fr-FR"/>
              </w:rPr>
              <w:lastRenderedPageBreak/>
              <w:t>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27148/12+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02/07/2015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02/04/2015</w:t>
            </w:r>
          </w:p>
        </w:tc>
        <w:tc>
          <w:tcPr>
            <w:tcW w:w="3735" w:type="dxa"/>
            <w:tcMar>
              <w:top w:w="113" w:type="dxa"/>
              <w:bottom w:w="113" w:type="dxa"/>
            </w:tcMar>
          </w:tcPr>
          <w:p w:rsidR="00F07C0E" w:rsidRPr="00CE2DE8" w:rsidRDefault="00011085" w:rsidP="008705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lastRenderedPageBreak/>
              <w:t xml:space="preserve">Protection de la vie familiale : </w:t>
            </w:r>
            <w:r w:rsidRPr="001B6C9C">
              <w:rPr>
                <w:rFonts w:cstheme="minorHAnsi"/>
                <w:i/>
                <w:color w:val="000000"/>
                <w:sz w:val="20"/>
                <w:szCs w:val="20"/>
                <w:lang w:val="fr-FR"/>
              </w:rPr>
              <w:lastRenderedPageBreak/>
              <w:t>manquement des autorités dans l’application des droits de contact d’un parent avec son enfant. (Article 8)</w:t>
            </w:r>
          </w:p>
        </w:tc>
        <w:tc>
          <w:tcPr>
            <w:tcW w:w="5196" w:type="dxa"/>
            <w:tcMar>
              <w:top w:w="113" w:type="dxa"/>
              <w:bottom w:w="113" w:type="dxa"/>
            </w:tcMar>
          </w:tcPr>
          <w:p w:rsidR="00011085" w:rsidRPr="001B6C9C" w:rsidRDefault="00011085" w:rsidP="0001108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lastRenderedPageBreak/>
              <w:t>Mesures individuelles</w:t>
            </w:r>
            <w:r w:rsidRPr="001B6C9C">
              <w:rPr>
                <w:i/>
                <w:sz w:val="20"/>
                <w:szCs w:val="20"/>
                <w:lang w:val="fr-FR"/>
              </w:rPr>
              <w:t xml:space="preserve"> :</w:t>
            </w:r>
            <w:r w:rsidRPr="001B6C9C">
              <w:rPr>
                <w:sz w:val="20"/>
                <w:szCs w:val="20"/>
                <w:lang w:val="fr-FR"/>
              </w:rPr>
              <w:t xml:space="preserve"> dans la première affaire, le fils avait </w:t>
            </w:r>
            <w:r w:rsidRPr="001B6C9C">
              <w:rPr>
                <w:sz w:val="20"/>
                <w:szCs w:val="20"/>
                <w:lang w:val="fr-FR"/>
              </w:rPr>
              <w:lastRenderedPageBreak/>
              <w:t>atteint la majorité. Dans la seconde affaire, les procédures internes ont été closes. Cependant, les enfants ont exprimé leur réticence à entrer en contact avec leur mère. Des conseils de familles ont été fournis à toutes les parties pour surmonter les résistances, mais en vain. Satisfaction équitable pour le dommage moral payée.</w:t>
            </w:r>
          </w:p>
          <w:p w:rsidR="00F07C0E" w:rsidRPr="00CE2DE8" w:rsidRDefault="00011085" w:rsidP="00011085">
            <w:pPr>
              <w:jc w:val="both"/>
              <w:cnfStyle w:val="000000100000" w:firstRow="0" w:lastRow="0" w:firstColumn="0" w:lastColumn="0" w:oddVBand="0" w:evenVBand="0" w:oddHBand="1"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 xml:space="preserve">une nouvelle loi de 2015 sur la famille établit des directives de procédure strictes et prévoit la possibilité d'une décision </w:t>
            </w:r>
            <w:r w:rsidRPr="001B6C9C">
              <w:rPr>
                <w:i/>
                <w:sz w:val="20"/>
                <w:szCs w:val="20"/>
                <w:lang w:val="fr-FR"/>
              </w:rPr>
              <w:t>ex officio</w:t>
            </w:r>
            <w:r w:rsidRPr="001B6C9C">
              <w:rPr>
                <w:sz w:val="20"/>
                <w:szCs w:val="20"/>
                <w:lang w:val="fr-FR"/>
              </w:rPr>
              <w:t xml:space="preserve"> pour les questions relatives aux droits de contact et à leur exécution </w:t>
            </w:r>
            <w:r w:rsidRPr="001B6C9C">
              <w:rPr>
                <w:i/>
                <w:sz w:val="20"/>
                <w:szCs w:val="20"/>
                <w:lang w:val="fr-FR"/>
              </w:rPr>
              <w:t>ex officio</w:t>
            </w:r>
            <w:r w:rsidRPr="001B6C9C">
              <w:rPr>
                <w:sz w:val="20"/>
                <w:szCs w:val="20"/>
                <w:lang w:val="fr-FR"/>
              </w:rPr>
              <w:t xml:space="preserve">. Des mesures provisoires concernant les droits de contact peuvent être prises </w:t>
            </w:r>
            <w:r w:rsidRPr="001B6C9C">
              <w:rPr>
                <w:i/>
                <w:sz w:val="20"/>
                <w:szCs w:val="20"/>
                <w:lang w:val="fr-FR"/>
              </w:rPr>
              <w:t>ex officio</w:t>
            </w:r>
            <w:r w:rsidRPr="001B6C9C">
              <w:rPr>
                <w:sz w:val="20"/>
                <w:szCs w:val="20"/>
                <w:lang w:val="fr-FR"/>
              </w:rPr>
              <w:t xml:space="preserve"> pendant les procédures de divorce ou de garde en instance. En outre, le système de juridiction d'appel a été réformé en 2015, introduisant une compétence spéciale pour les recours dans les affaires relatives à la famille. De plus, la loi sur la famille a introduit l’obligation de maintenir des contacts avec son enfant pour le parent qui n’en a pas la garde et celle de permettre et d’encourager de tels contacts pour le parent gardien. Les parents qui font obstruction sont tenus responsables des dommages. Les technologies modernes sont utilisées comme moyen de contact. La procédure de discipline dans les procédures concernant le retour d'enfants </w:t>
            </w:r>
            <w:r>
              <w:rPr>
                <w:sz w:val="20"/>
                <w:szCs w:val="20"/>
                <w:lang w:val="fr-FR"/>
              </w:rPr>
              <w:t>retirés</w:t>
            </w:r>
            <w:r w:rsidRPr="001B6C9C">
              <w:rPr>
                <w:sz w:val="20"/>
                <w:szCs w:val="20"/>
                <w:lang w:val="fr-FR"/>
              </w:rPr>
              <w:t xml:space="preserve"> au parent gardien a été renforcée. Les arrêts ont été traduits, publiés et diffusés. Ils sont utilisés dans le cadre d'activités de formation orga</w:t>
            </w:r>
            <w:r>
              <w:rPr>
                <w:sz w:val="20"/>
                <w:szCs w:val="20"/>
                <w:lang w:val="fr-FR"/>
              </w:rPr>
              <w:t>nisées par l'École publique d</w:t>
            </w:r>
            <w:r w:rsidRPr="001B6C9C">
              <w:rPr>
                <w:sz w:val="20"/>
                <w:szCs w:val="20"/>
                <w:lang w:val="fr-FR"/>
              </w:rPr>
              <w:t>'administration et l'Académie judiciaire pour les employés et les juges des centres de protection sociale.</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81" w:history="1">
              <w:r w:rsidR="00F07C0E" w:rsidRPr="00CE2DE8">
                <w:rPr>
                  <w:rStyle w:val="Hyperlink"/>
                  <w:b w:val="0"/>
                  <w:bCs w:val="0"/>
                  <w:sz w:val="20"/>
                  <w:szCs w:val="20"/>
                  <w:lang w:val="fr-FR"/>
                </w:rPr>
                <w:t>CM/ResDH(2018)120</w:t>
              </w:r>
            </w:hyperlink>
          </w:p>
        </w:tc>
        <w:tc>
          <w:tcPr>
            <w:tcW w:w="1515" w:type="dxa"/>
            <w:tcMar>
              <w:top w:w="113" w:type="dxa"/>
              <w:bottom w:w="113" w:type="dxa"/>
            </w:tcMar>
          </w:tcPr>
          <w:p w:rsidR="00F07C0E" w:rsidRPr="000A27B4"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A27B4">
              <w:rPr>
                <w:rFonts w:cstheme="minorHAnsi"/>
                <w:b/>
                <w:sz w:val="20"/>
                <w:szCs w:val="20"/>
                <w:lang w:val="en-US"/>
              </w:rPr>
              <w:t>CRO / S.L. and J.L.</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13712/11</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19/10/2015</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07/05/2015</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30/01/2017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06/10/2016</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82" w:history="1">
              <w:r w:rsidR="00F07C0E" w:rsidRPr="00CE2DE8">
                <w:rPr>
                  <w:rStyle w:val="Hyperlink"/>
                  <w:b w:val="0"/>
                  <w:bCs w:val="0"/>
                  <w:sz w:val="20"/>
                  <w:szCs w:val="20"/>
                  <w:lang w:val="fr-FR"/>
                </w:rPr>
                <w:t>CM/ResDH(2018)410</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Sebalj</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4429/09</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28/09/2011</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28/06/2011</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 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83" w:history="1">
              <w:r w:rsidR="00F07C0E" w:rsidRPr="00CE2DE8">
                <w:rPr>
                  <w:rStyle w:val="Hyperlink"/>
                  <w:b w:val="0"/>
                  <w:bCs w:val="0"/>
                  <w:sz w:val="20"/>
                  <w:szCs w:val="20"/>
                  <w:lang w:val="fr-FR"/>
                </w:rPr>
                <w:t>CM/ResDH(2018)377</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Slava Jurisic</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79584/12</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08/02/2018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08/02/2018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84" w:history="1">
              <w:r w:rsidR="00F07C0E" w:rsidRPr="00CE2DE8">
                <w:rPr>
                  <w:rStyle w:val="Hyperlink"/>
                  <w:b w:val="0"/>
                  <w:bCs w:val="0"/>
                  <w:sz w:val="20"/>
                  <w:szCs w:val="20"/>
                  <w:lang w:val="fr-FR"/>
                </w:rPr>
                <w:t>CM/ResDH(2018)411</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Smolic</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51472/12</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15/03/2018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15/03/2018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85" w:history="1">
              <w:r w:rsidR="00F07C0E" w:rsidRPr="00CE2DE8">
                <w:rPr>
                  <w:rStyle w:val="Hyperlink"/>
                  <w:b w:val="0"/>
                  <w:bCs w:val="0"/>
                  <w:sz w:val="20"/>
                  <w:szCs w:val="20"/>
                  <w:lang w:val="fr-FR"/>
                </w:rPr>
                <w:t>CM/ResDH(2018)82</w:t>
              </w:r>
            </w:hyperlink>
          </w:p>
        </w:tc>
        <w:tc>
          <w:tcPr>
            <w:tcW w:w="1515" w:type="dxa"/>
            <w:tcMar>
              <w:top w:w="113" w:type="dxa"/>
              <w:bottom w:w="113" w:type="dxa"/>
            </w:tcMar>
          </w:tcPr>
          <w:p w:rsidR="00F07C0E" w:rsidRPr="00CE2DE8" w:rsidRDefault="00F07C0E" w:rsidP="000C4A5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X. et 1 autre affaire</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vertAlign w:val="subscript"/>
                <w:lang w:val="fr-FR"/>
              </w:rPr>
            </w:pPr>
            <w:r w:rsidRPr="00CE2DE8">
              <w:rPr>
                <w:rFonts w:cstheme="minorHAnsi"/>
                <w:b/>
                <w:sz w:val="20"/>
                <w:szCs w:val="20"/>
                <w:lang w:val="fr-FR"/>
              </w:rPr>
              <w:t>11223/04+</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01/12/2008</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17/07/2008</w:t>
            </w:r>
          </w:p>
        </w:tc>
        <w:tc>
          <w:tcPr>
            <w:tcW w:w="3735" w:type="dxa"/>
            <w:tcMar>
              <w:top w:w="113" w:type="dxa"/>
              <w:bottom w:w="113" w:type="dxa"/>
            </w:tcMar>
          </w:tcPr>
          <w:p w:rsidR="00F07C0E" w:rsidRPr="00CE2DE8" w:rsidRDefault="00F07C0E" w:rsidP="00302C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familiale :</w:t>
            </w:r>
            <w:r w:rsidRPr="00CE2DE8">
              <w:rPr>
                <w:lang w:val="fr-FR"/>
              </w:rPr>
              <w:t xml:space="preserve"> e</w:t>
            </w:r>
            <w:r w:rsidRPr="00CE2DE8">
              <w:rPr>
                <w:rFonts w:cstheme="minorHAnsi"/>
                <w:i/>
                <w:color w:val="000000"/>
                <w:sz w:val="20"/>
                <w:szCs w:val="20"/>
                <w:lang w:val="fr-FR"/>
              </w:rPr>
              <w:t>xclusion des requérants (dans l’affaire X, la requérante avait été dessaisie de sa capacité d'agir, alors que dans l'affaire A. K. et L. la requérante avait une légère déficience mentale et a été privée de ses droits parentaux) des procédures ayant abouti à l'adoption de leurs enfants. (Article 8)</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Selon le droit interne, il n'est pas possible de rouvrir les procédures non contentieuses telles que les procédures d'adoption. Il n'est donc pas nécessaire de procéder à une nouvelle évaluation pour déterminer s'il est dans l'intérêt supérieur de l'enfant de continuer à vivre au sein de la famille adoptive. Les contacts entre parents biologiques et enfants peuvent être rétablis après la majorité des enfants.</w:t>
            </w:r>
          </w:p>
          <w:p w:rsidR="00F07C0E" w:rsidRPr="00CE2DE8" w:rsidRDefault="00F07C0E" w:rsidP="002C3D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0"/>
                <w:szCs w:val="20"/>
                <w:lang w:val="fr-FR" w:eastAsia="en-GB"/>
              </w:rPr>
            </w:pPr>
            <w:r w:rsidRPr="00CE2DE8">
              <w:rPr>
                <w:i/>
                <w:color w:val="000000"/>
                <w:sz w:val="20"/>
                <w:szCs w:val="20"/>
                <w:u w:val="single"/>
                <w:lang w:val="fr-FR" w:eastAsia="en-GB"/>
              </w:rPr>
              <w:t>Mesures générales</w:t>
            </w:r>
            <w:r w:rsidRPr="00CE2DE8">
              <w:rPr>
                <w:i/>
                <w:color w:val="000000"/>
                <w:sz w:val="20"/>
                <w:szCs w:val="20"/>
                <w:lang w:val="fr-FR" w:eastAsia="en-GB"/>
              </w:rPr>
              <w:t> :</w:t>
            </w:r>
            <w:r w:rsidRPr="00CE2DE8">
              <w:rPr>
                <w:color w:val="000000"/>
                <w:sz w:val="20"/>
                <w:szCs w:val="20"/>
                <w:lang w:val="fr-FR" w:eastAsia="en-GB"/>
              </w:rPr>
              <w:t xml:space="preserve"> la nouvelle Loi sur la famille de 2015 a introduit des changements significatifs en ce qui concerne la procédure d'adoption, la cession des droits paternels et la capacité juridique. Le dessaisissement de la capacité d'agir en vertu de la nouvelle législation n'entraîne pas automatiquement la cession des droits parentaux, mais l'exercice des droits parentaux peut être suspendu. Les parents privés de la capacité d'agir sont préalablement informés de la procédure d'adoption et peuvent participer à cette procédure. Le consentement d'un parent, privé de sa capacité juridique d'agir, serait toujours requis pour l'adoption à condition qu'il soit en mesure de comprendre le sens et les conséquences du consentement. Auparavant et à titre de mesure provisoire, le ministère de la Santé et de la protection sociale avait donc donné à tous les centres de protection sociale une instruction contraignante à cet égard. Les arrêts ont été traduits, publiés et diffusés. Des activités </w:t>
            </w:r>
            <w:r w:rsidRPr="00CE2DE8">
              <w:rPr>
                <w:color w:val="000000"/>
                <w:sz w:val="20"/>
                <w:szCs w:val="20"/>
                <w:lang w:val="fr-FR" w:eastAsia="en-GB"/>
              </w:rPr>
              <w:lastRenderedPageBreak/>
              <w:t>de formation ont été organisées pour les juges par l'Académie judiciaire et pour les employés des centres de protection sociale par l'École publique d'administration.</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86" w:history="1">
              <w:r w:rsidR="00F07C0E" w:rsidRPr="00CE2DE8">
                <w:rPr>
                  <w:rStyle w:val="Hyperlink"/>
                  <w:b w:val="0"/>
                  <w:bCs w:val="0"/>
                  <w:sz w:val="20"/>
                  <w:szCs w:val="20"/>
                  <w:lang w:val="fr-FR"/>
                </w:rPr>
                <w:t>CM/ResDH(2018)117</w:t>
              </w:r>
            </w:hyperlink>
          </w:p>
        </w:tc>
        <w:tc>
          <w:tcPr>
            <w:tcW w:w="1515" w:type="dxa"/>
            <w:tcMar>
              <w:top w:w="113" w:type="dxa"/>
              <w:bottom w:w="113" w:type="dxa"/>
            </w:tcMar>
          </w:tcPr>
          <w:p w:rsidR="00F07C0E" w:rsidRPr="00CE2DE8" w:rsidRDefault="00F07C0E" w:rsidP="004C08A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CRO / X. et Y. et 2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5193/09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03/02/2012</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03/11/2011</w:t>
            </w:r>
          </w:p>
        </w:tc>
        <w:tc>
          <w:tcPr>
            <w:tcW w:w="3735" w:type="dxa"/>
            <w:tcMar>
              <w:top w:w="113" w:type="dxa"/>
              <w:bottom w:w="113" w:type="dxa"/>
            </w:tcMar>
          </w:tcPr>
          <w:p w:rsidR="00F07C0E" w:rsidRPr="00CE2DE8" w:rsidRDefault="00F07C0E" w:rsidP="004C0B1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Protection de la vie privée :</w:t>
            </w:r>
            <w:r w:rsidRPr="00CE2DE8">
              <w:rPr>
                <w:lang w:val="fr-FR"/>
              </w:rPr>
              <w:t xml:space="preserve"> </w:t>
            </w:r>
            <w:r w:rsidRPr="00CE2DE8">
              <w:rPr>
                <w:rFonts w:cstheme="minorHAnsi"/>
                <w:i/>
                <w:color w:val="000000"/>
                <w:sz w:val="20"/>
                <w:szCs w:val="20"/>
                <w:lang w:val="fr-FR"/>
              </w:rPr>
              <w:t>refus d'un procès équitable en raison de l'absence de garanties procédurales dans les procédures visant à déchoir les requérantes de leur capacité juridique et de l'introduction injustifiée de ces procédures. (Articles 6 §1 et 8)</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considérant la possibilité de réouverture de la procédure, le constat de violation constituait une satisfaction équitable suffisante pour le préjudice moral subi par la première requérante, la seconde requérante a reçu une satisfaction équitable pour dommage moral. La première requérante est décédée et la deuxième requérante a conservé sa capacité juridique.</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en 2015, une nouvelle Loi sur la famille a limité les possibilités d'engager une procédure en vue de priver une personne de sa capacité juridique, ce qui a permis d'éviter des cas de déchéance inutile. Le juge doit entendre la personne concernée. Selon la nouvelle Loi sur la famille, toutes les décisions finales de déchéance totale ou partielle seront soumises à un contrôle. Le Centre de tutelle spéciale a été créé pour assurer une représentation indépendante des, inter alia, adultes handicapés. Le ministère de la démographie, de la famille, de la jeunesse et de la politique sociale a transmis aux centres de protection sociale une instruction sur la pertinence des preuves, les aspects du test de proportionnalité, le besoin de contact personnel et d'examen par un témoin expert ainsi que la représentation de la personne dans la procédure de déchéance. Les tribunaux internes, y compris la Cour constitutionnelle, ont aligné leur jurisprudence sur le présent arrêt. Les arrêts ont été traduits, publiés et diffusés. Des activités de formation pour les juges et les employés des centres de protection sociale ont été organisées par l'Académie judiciaire.</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87" w:history="1">
              <w:r w:rsidR="00F07C0E" w:rsidRPr="00CE2DE8">
                <w:rPr>
                  <w:rStyle w:val="Hyperlink"/>
                  <w:b w:val="0"/>
                  <w:bCs w:val="0"/>
                  <w:sz w:val="20"/>
                  <w:szCs w:val="20"/>
                  <w:lang w:val="fr-FR"/>
                </w:rPr>
                <w:t>CM/ResDH(2018)119</w:t>
              </w:r>
            </w:hyperlink>
          </w:p>
        </w:tc>
        <w:tc>
          <w:tcPr>
            <w:tcW w:w="1515" w:type="dxa"/>
            <w:tcMar>
              <w:top w:w="113" w:type="dxa"/>
              <w:bottom w:w="113" w:type="dxa"/>
            </w:tcMar>
          </w:tcPr>
          <w:p w:rsidR="00F07C0E" w:rsidRPr="000A27B4"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A27B4">
              <w:rPr>
                <w:rFonts w:cstheme="minorHAnsi"/>
                <w:b/>
                <w:sz w:val="20"/>
                <w:szCs w:val="20"/>
                <w:lang w:val="en-US"/>
              </w:rPr>
              <w:t>CRO / Zagrebacka Banka D.D.</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39544/05</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12/03/2014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12/12/2013</w:t>
            </w:r>
          </w:p>
        </w:tc>
        <w:tc>
          <w:tcPr>
            <w:tcW w:w="3735" w:type="dxa"/>
            <w:tcMar>
              <w:top w:w="113" w:type="dxa"/>
              <w:bottom w:w="113" w:type="dxa"/>
            </w:tcMar>
          </w:tcPr>
          <w:p w:rsidR="00F07C0E" w:rsidRPr="00CE2DE8" w:rsidRDefault="00F07C0E" w:rsidP="00031B2B">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88" w:history="1">
              <w:r w:rsidR="00F07C0E" w:rsidRPr="00CE2DE8">
                <w:rPr>
                  <w:rStyle w:val="Hyperlink"/>
                  <w:b w:val="0"/>
                  <w:bCs w:val="0"/>
                  <w:sz w:val="20"/>
                  <w:szCs w:val="20"/>
                  <w:lang w:val="fr-FR"/>
                </w:rPr>
                <w:t>CM/ResDH(2018)461</w:t>
              </w:r>
            </w:hyperlink>
          </w:p>
        </w:tc>
        <w:tc>
          <w:tcPr>
            <w:tcW w:w="1515" w:type="dxa"/>
            <w:tcMar>
              <w:top w:w="113" w:type="dxa"/>
              <w:bottom w:w="113" w:type="dxa"/>
            </w:tcMar>
          </w:tcPr>
          <w:p w:rsidR="00F07C0E" w:rsidRPr="00D15B2A" w:rsidRDefault="00F07C0E" w:rsidP="00D15B2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D15B2A">
              <w:rPr>
                <w:rFonts w:cstheme="minorHAnsi"/>
                <w:b/>
                <w:sz w:val="20"/>
                <w:szCs w:val="20"/>
                <w:lang w:val="fr-FR"/>
              </w:rPr>
              <w:t>CYP / A.H. AND J.K. et 4 autres affaires</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41872/10+</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21/10/2015</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21/07/2015</w:t>
            </w:r>
          </w:p>
        </w:tc>
        <w:tc>
          <w:tcPr>
            <w:tcW w:w="3735" w:type="dxa"/>
            <w:tcMar>
              <w:top w:w="113" w:type="dxa"/>
              <w:bottom w:w="113" w:type="dxa"/>
            </w:tcMar>
          </w:tcPr>
          <w:p w:rsidR="00F07C0E" w:rsidRPr="00CE2DE8" w:rsidRDefault="00F07C0E" w:rsidP="00CE2D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 Expulsion. Droit à la vie.</w:t>
            </w:r>
            <w:r w:rsidRPr="00CE2DE8">
              <w:rPr>
                <w:lang w:val="fr-FR"/>
              </w:rPr>
              <w:t xml:space="preserve"> </w:t>
            </w: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89" w:history="1">
              <w:r w:rsidR="00F07C0E" w:rsidRPr="00CE2DE8">
                <w:rPr>
                  <w:rStyle w:val="Hyperlink"/>
                  <w:b w:val="0"/>
                  <w:bCs w:val="0"/>
                  <w:sz w:val="20"/>
                  <w:szCs w:val="20"/>
                  <w:lang w:val="fr-FR"/>
                </w:rPr>
                <w:t>CM/ResDH(2018)359</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CYP / Nicholas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63246/10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09/04/2018</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09/01/2018</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90" w:history="1">
              <w:r w:rsidR="00F07C0E" w:rsidRPr="00CE2DE8">
                <w:rPr>
                  <w:rStyle w:val="Hyperlink"/>
                  <w:b w:val="0"/>
                  <w:bCs w:val="0"/>
                  <w:sz w:val="20"/>
                  <w:szCs w:val="20"/>
                  <w:lang w:val="fr-FR"/>
                </w:rPr>
                <w:t>CM/ResDH(2018)239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CZE / Beranek</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45758/14</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05/10/2017</w:t>
            </w:r>
          </w:p>
        </w:tc>
        <w:tc>
          <w:tcPr>
            <w:tcW w:w="3735" w:type="dxa"/>
            <w:tcMar>
              <w:top w:w="113" w:type="dxa"/>
              <w:bottom w:w="113" w:type="dxa"/>
            </w:tcMar>
          </w:tcPr>
          <w:p w:rsidR="00F07C0E" w:rsidRPr="00CE2DE8" w:rsidRDefault="00F07C0E" w:rsidP="00853B14">
            <w:pPr>
              <w:jc w:val="both"/>
              <w:cnfStyle w:val="000000100000" w:firstRow="0" w:lastRow="0" w:firstColumn="0" w:lastColumn="0" w:oddVBand="0" w:evenVBand="0" w:oddHBand="1" w:evenHBand="0" w:firstRowFirstColumn="0" w:firstRowLastColumn="0" w:lastRowFirstColumn="0" w:lastRowLastColumn="0"/>
              <w:rPr>
                <w:rFonts w:eastAsia="Times New Roman" w:cs="Helvetica"/>
                <w:i/>
                <w:sz w:val="20"/>
                <w:szCs w:val="20"/>
                <w:lang w:val="fr-FR" w:eastAsia="en-GB"/>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91" w:history="1">
              <w:r w:rsidR="00F07C0E" w:rsidRPr="00CE2DE8">
                <w:rPr>
                  <w:rStyle w:val="Hyperlink"/>
                  <w:b w:val="0"/>
                  <w:bCs w:val="0"/>
                  <w:sz w:val="20"/>
                  <w:szCs w:val="20"/>
                  <w:lang w:val="fr-FR"/>
                </w:rPr>
                <w:t>CM/ResDH(2018)430</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CZE / Bures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37679/08</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18/01/2013</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18/10/2013</w:t>
            </w:r>
          </w:p>
        </w:tc>
        <w:tc>
          <w:tcPr>
            <w:tcW w:w="3735" w:type="dxa"/>
            <w:tcMar>
              <w:top w:w="113" w:type="dxa"/>
              <w:bottom w:w="113" w:type="dxa"/>
            </w:tcMar>
          </w:tcPr>
          <w:p w:rsidR="00F07C0E" w:rsidRPr="00CE2DE8" w:rsidRDefault="00F07C0E" w:rsidP="00F5156F">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eastAsia="Times New Roman" w:cstheme="minorHAnsi"/>
                <w:b/>
                <w:i/>
                <w:color w:val="000000"/>
                <w:sz w:val="20"/>
                <w:szCs w:val="20"/>
                <w:lang w:val="fr-FR" w:eastAsia="en-GB"/>
              </w:rPr>
              <w:t>Protection contre les mauvais traitements.</w:t>
            </w:r>
            <w:r w:rsidRPr="00CE2DE8">
              <w:rPr>
                <w:rFonts w:ascii="Arial" w:eastAsia="Times New Roman" w:hAnsi="Arial" w:cs="Arial"/>
                <w:lang w:val="fr-FR" w:eastAsia="en-GB"/>
              </w:rPr>
              <w:t> </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92" w:history="1">
              <w:r w:rsidR="00F07C0E" w:rsidRPr="00CE2DE8">
                <w:rPr>
                  <w:rStyle w:val="Hyperlink"/>
                  <w:b w:val="0"/>
                  <w:bCs w:val="0"/>
                  <w:sz w:val="20"/>
                  <w:szCs w:val="20"/>
                  <w:lang w:val="fr-FR"/>
                </w:rPr>
                <w:t>CM/ResDH(2018)60</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CZE / Colloredo Mannsfeld</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15275/11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15/03/2017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15/12/2016</w:t>
            </w:r>
          </w:p>
        </w:tc>
        <w:tc>
          <w:tcPr>
            <w:tcW w:w="3735" w:type="dxa"/>
            <w:tcMar>
              <w:top w:w="113" w:type="dxa"/>
              <w:bottom w:w="113" w:type="dxa"/>
            </w:tcMar>
          </w:tcPr>
          <w:p w:rsidR="00F07C0E" w:rsidRPr="00CE2DE8" w:rsidRDefault="00F07C0E" w:rsidP="00031B2B">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93" w:history="1">
              <w:r w:rsidR="00F07C0E" w:rsidRPr="00CE2DE8">
                <w:rPr>
                  <w:rStyle w:val="Hyperlink"/>
                  <w:b w:val="0"/>
                  <w:bCs w:val="0"/>
                  <w:sz w:val="20"/>
                  <w:szCs w:val="20"/>
                  <w:lang w:val="fr-FR"/>
                </w:rPr>
                <w:t>CM/ResDH(2018)178</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CZE / R &amp; L, S.R.O. et autres et 3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37926/05+</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03/10/2014</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03/07/2014</w:t>
            </w:r>
          </w:p>
          <w:p w:rsidR="00F07C0E" w:rsidRPr="00CE2DE8" w:rsidRDefault="00F07C0E" w:rsidP="00EA3D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11/06/2015</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94" w:history="1">
              <w:r w:rsidR="00F07C0E" w:rsidRPr="00CE2DE8">
                <w:rPr>
                  <w:rStyle w:val="Hyperlink"/>
                  <w:b w:val="0"/>
                  <w:bCs w:val="0"/>
                  <w:sz w:val="20"/>
                  <w:szCs w:val="20"/>
                  <w:lang w:val="fr-FR"/>
                </w:rPr>
                <w:t>CM/ResDH(2018)202</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CZE / Zakova</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2000/09</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20/01/2014</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03/10/2013</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18/09/2017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06/04/2017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95" w:history="1">
              <w:r w:rsidR="00F07C0E" w:rsidRPr="00CE2DE8">
                <w:rPr>
                  <w:rStyle w:val="Hyperlink"/>
                  <w:b w:val="0"/>
                  <w:bCs w:val="0"/>
                  <w:sz w:val="20"/>
                  <w:szCs w:val="20"/>
                  <w:lang w:val="fr-FR"/>
                </w:rPr>
                <w:t>CM/ResDH(2018)155</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DNK / Biao</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38590/10</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24/05/2016</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Grande Chambre</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Discrimination : </w:t>
            </w:r>
            <w:r w:rsidRPr="00CE2DE8">
              <w:rPr>
                <w:rFonts w:cstheme="minorHAnsi"/>
                <w:i/>
                <w:color w:val="000000"/>
                <w:sz w:val="20"/>
                <w:szCs w:val="20"/>
                <w:lang w:val="fr-FR"/>
              </w:rPr>
              <w:t xml:space="preserve">refus de la demande de regroupement conjugal des requérants sans raisons impérieuses ou sérieuses par rapport aux conditions plus favorables au regroupement familial applicables aux </w:t>
            </w:r>
            <w:r w:rsidRPr="00CE2DE8">
              <w:rPr>
                <w:rFonts w:cstheme="minorHAnsi"/>
                <w:i/>
                <w:color w:val="000000"/>
                <w:sz w:val="20"/>
                <w:szCs w:val="20"/>
                <w:lang w:val="fr-FR"/>
              </w:rPr>
              <w:lastRenderedPageBreak/>
              <w:t>personnes ayant eu la nationalité pendant au moins 28 ans entraînant une discrimination indirecte fondée sur l'origine ethnique. (Article 14 en liaison avec 8)</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lastRenderedPageBreak/>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En 2016, l'affaire de regroupement familial a été rouverte et renvoyée au Service de l'immigration pour réexamen en première instance. En 2017, le nouvel avocat des requérants a demandé la clôture de </w:t>
            </w:r>
            <w:r w:rsidRPr="00CE2DE8">
              <w:rPr>
                <w:rFonts w:cs="Arial"/>
                <w:sz w:val="20"/>
                <w:szCs w:val="20"/>
                <w:lang w:val="fr-FR"/>
              </w:rPr>
              <w:lastRenderedPageBreak/>
              <w:t>l'affaire. La famille réside en Suède.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la discrimination à l'encontre des citoyens danois d'origine ethnique étrangère résulte de la règle dite des 28 ans (convertie en une règle de 26 ans par un amendement ultérieur) dans la Loi sur les étrangers. En mai 2017, les dispositions contestées ont été abrogées. Auparavant, le ministre de l'Immigration et de l'Intégration avait publié un mémorandum au Parlement concernant les conséquences juridiques de l’arrêt de la Cour et le Service de l'immigration avait appliqué la Loi sur les étrangers conformément à l'interprétation décrite dans le mémorandum. L’arrêt a été traduit, publié et diffusé auprès de toutes les autorités compétentes. Selon un accord conclu entre la majorité des partis politiques, les règles sur le regroupement familial feront bientôt l'objet d'une réforme en profondeur.</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96" w:history="1">
              <w:r w:rsidR="00F07C0E" w:rsidRPr="00CE2DE8">
                <w:rPr>
                  <w:rStyle w:val="Hyperlink"/>
                  <w:b w:val="0"/>
                  <w:bCs w:val="0"/>
                  <w:sz w:val="20"/>
                  <w:szCs w:val="20"/>
                  <w:lang w:val="fr-FR"/>
                </w:rPr>
                <w:t>CM/ResDH(2018)369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Flores Qhiros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75183/10</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19/10/2016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19/07/2016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97" w:history="1">
              <w:r w:rsidR="00F07C0E" w:rsidRPr="00CE2DE8">
                <w:rPr>
                  <w:rStyle w:val="Hyperlink"/>
                  <w:b w:val="0"/>
                  <w:bCs w:val="0"/>
                  <w:sz w:val="20"/>
                  <w:szCs w:val="20"/>
                  <w:lang w:val="fr-FR"/>
                </w:rPr>
                <w:t>CM/ResDH(2018)343</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Garcia Mateos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38285/09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19/05/2013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19/02/2013</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Discrimination fondée sur le sexe.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98" w:history="1">
              <w:r w:rsidR="00F07C0E" w:rsidRPr="00CE2DE8">
                <w:rPr>
                  <w:rStyle w:val="Hyperlink"/>
                  <w:b w:val="0"/>
                  <w:bCs w:val="0"/>
                  <w:sz w:val="20"/>
                  <w:szCs w:val="20"/>
                  <w:lang w:val="fr-FR"/>
                </w:rPr>
                <w:t>CM/ResDH(2018)421</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Gutierrez Suarez</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16023/07</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01/09/2010</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01/06/2010</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99" w:history="1">
              <w:r w:rsidR="00F07C0E" w:rsidRPr="00CE2DE8">
                <w:rPr>
                  <w:rStyle w:val="Hyperlink"/>
                  <w:b w:val="0"/>
                  <w:bCs w:val="0"/>
                  <w:sz w:val="20"/>
                  <w:szCs w:val="20"/>
                  <w:lang w:val="fr-FR"/>
                </w:rPr>
                <w:t>CM/ResDH(2018)35</w:t>
              </w:r>
            </w:hyperlink>
          </w:p>
        </w:tc>
        <w:tc>
          <w:tcPr>
            <w:tcW w:w="1515" w:type="dxa"/>
            <w:tcMar>
              <w:top w:w="113" w:type="dxa"/>
              <w:bottom w:w="113" w:type="dxa"/>
            </w:tcMar>
          </w:tcPr>
          <w:p w:rsidR="00F07C0E" w:rsidRPr="00CE2DE8" w:rsidRDefault="00F07C0E" w:rsidP="005456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Moreno Carmona et 4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26178/04</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09/09/2009</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09/06/2009</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 xml:space="preserve">Accès à la justice et fonctionnement effectif de celle-ci : </w:t>
            </w:r>
            <w:r w:rsidRPr="00CE2DE8">
              <w:rPr>
                <w:rFonts w:cstheme="minorHAnsi"/>
                <w:i/>
                <w:color w:val="000000"/>
                <w:sz w:val="20"/>
                <w:szCs w:val="20"/>
                <w:lang w:val="fr-FR"/>
              </w:rPr>
              <w:t>durée excessive des procédures judiciaires. (Article 6 §1)</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Procédures internes closes.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plusieurs mesures législatives ont amélioré l'efficacité des procédures civile, du travail, pénale, d'exécution, administrative et de banqueroute : la loi de 2011 sur l'accélération des procédures ; la loi de 2012 sur la médiation dans les affaires civiles et commerciales ; des progrès ont été réalisés en ce qui concerne le cadre légal de l'octroi de l'aide juridique gratuite. En 2015, des modifications de la loi constitutionnelle sur le pouvoir </w:t>
            </w:r>
            <w:r w:rsidRPr="00CE2DE8">
              <w:rPr>
                <w:sz w:val="20"/>
                <w:szCs w:val="20"/>
                <w:lang w:val="fr-FR"/>
              </w:rPr>
              <w:lastRenderedPageBreak/>
              <w:t>judiciaire, du code de procédure civile et du code de procédure pénale ont rendu l'organisation judiciaire plus souple et plus conviviale. En ce qui concerne la procédure pénale, le statut de la victime a été renforcé par la loi en 2015.</w:t>
            </w:r>
            <w:r w:rsidRPr="00CE2DE8">
              <w:rPr>
                <w:lang w:val="fr-FR"/>
              </w:rPr>
              <w:t xml:space="preserve"> </w:t>
            </w:r>
            <w:r w:rsidRPr="00CE2DE8">
              <w:rPr>
                <w:sz w:val="20"/>
                <w:szCs w:val="20"/>
                <w:lang w:val="fr-FR"/>
              </w:rPr>
              <w:t>Une procédure administrative commune des administrations publiques a été introduite en 2015. L'utilisation des technologies de l'information et de la communication dans l'administration de la justice a été réglementée par une loi en 2011, améliorant la gestion des affaires et l'administration de la justice en général. Des données statistiques montrent une tendance positive concernant la durée moyenne des procédures pénales, civiles et administratives. Les arrêts ont été traduits, publiés et diffusés.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00" w:history="1">
              <w:r w:rsidR="00F07C0E" w:rsidRPr="00CE2DE8">
                <w:rPr>
                  <w:rStyle w:val="Hyperlink"/>
                  <w:b w:val="0"/>
                  <w:bCs w:val="0"/>
                  <w:sz w:val="20"/>
                  <w:szCs w:val="20"/>
                  <w:lang w:val="fr-FR"/>
                </w:rPr>
                <w:t>CM/ResDH(2018)402</w:t>
              </w:r>
            </w:hyperlink>
          </w:p>
        </w:tc>
        <w:tc>
          <w:tcPr>
            <w:tcW w:w="1515" w:type="dxa"/>
            <w:tcMar>
              <w:top w:w="113" w:type="dxa"/>
              <w:bottom w:w="113" w:type="dxa"/>
            </w:tcMar>
          </w:tcPr>
          <w:p w:rsidR="00F07C0E" w:rsidRPr="00CE2DE8" w:rsidRDefault="00F07C0E" w:rsidP="007E4A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Roman Zurdo et autres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28399/09+</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08/01/2014</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08/10/2013</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101" w:history="1">
              <w:r w:rsidR="00F07C0E" w:rsidRPr="00CE2DE8">
                <w:rPr>
                  <w:rStyle w:val="Hyperlink"/>
                  <w:b w:val="0"/>
                  <w:bCs w:val="0"/>
                  <w:sz w:val="20"/>
                  <w:szCs w:val="20"/>
                  <w:lang w:val="fr-FR"/>
                </w:rPr>
                <w:t>CM/ResDH(2018)150</w:t>
              </w:r>
            </w:hyperlink>
          </w:p>
        </w:tc>
        <w:tc>
          <w:tcPr>
            <w:tcW w:w="1515" w:type="dxa"/>
            <w:tcMar>
              <w:top w:w="113" w:type="dxa"/>
              <w:bottom w:w="113" w:type="dxa"/>
            </w:tcMar>
          </w:tcPr>
          <w:p w:rsidR="00F07C0E" w:rsidRPr="00CE2DE8" w:rsidRDefault="00F07C0E" w:rsidP="00F0584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Saleck Bardi et 1 autre affaire</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66167/09+</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24/08/2011</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24/05/2011</w:t>
            </w:r>
          </w:p>
        </w:tc>
        <w:tc>
          <w:tcPr>
            <w:tcW w:w="3735" w:type="dxa"/>
            <w:tcMar>
              <w:top w:w="113" w:type="dxa"/>
              <w:bottom w:w="113" w:type="dxa"/>
            </w:tcMar>
          </w:tcPr>
          <w:p w:rsidR="00F07C0E" w:rsidRPr="00CE2DE8" w:rsidRDefault="00F07C0E" w:rsidP="008A5F4B">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 xml:space="preserve">Protection de la vie familiale : </w:t>
            </w:r>
            <w:r w:rsidRPr="00CE2DE8">
              <w:rPr>
                <w:rFonts w:cstheme="minorHAnsi"/>
                <w:i/>
                <w:color w:val="000000"/>
                <w:sz w:val="20"/>
                <w:szCs w:val="20"/>
                <w:lang w:val="fr-FR"/>
              </w:rPr>
              <w:t>vices de procédure dans les procédures se terminant par l'octroi de la tutelle d'un enfant des camps de réfugiés sahraouis à Tindouf à une famille d'accueil espagnole, après une longue période d'incertitude, dans la première affaire ; non-respect par les autorités du droit du requérant d'être réuni avec son fils biologique, déclaré abandonné après l'expulsion de sa mère et dont l'adoption a été autorisée malgré l'opposition du père, dans la seconde affaire. (Article 8)</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Les enfants dans les deux affaires sont majeurs.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en 2009, la Cour suprême a établi une liste de critères pour guider les juges nationaux en matière de réintégration familiale dans l'intérêt supérieur des mineurs. L'ancienne Loi sur la protection juridique des mineurs a été remplacée en 2015 par une nouvelle législation améliorant le système juridique pour la protection de l'enfance et de l'adolescence, se référant à la Convention européenne sur l'adoption des enfants, la Convention du Conseil de l’Europe sur la protection des enfants contre l'exploitation sexuelle et les abus sexuels ainsi que la Convention européenne sur l'exercice des droits des enfants. La loi traite en particulier de la situation des mineurs étrangers non accompagnés à la recherche de leur famille ou d'une vie familiale renouvelée. Un organisme national central a été créé en se concentrant exclusivement sur la </w:t>
            </w:r>
            <w:r w:rsidRPr="00CE2DE8">
              <w:rPr>
                <w:sz w:val="20"/>
                <w:szCs w:val="20"/>
                <w:lang w:val="fr-FR"/>
              </w:rPr>
              <w:lastRenderedPageBreak/>
              <w:t>protection de l'enfance. Dans la région de Murcie, d’où les deux affaires de Mme Saleck Bardi et de M. K.A.B ont été décidées, un Observatoire de la famille a été créé. Les arrêts ont été traduits, publiés et diffusés.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102" w:history="1">
              <w:r w:rsidR="00F07C0E" w:rsidRPr="00CE2DE8">
                <w:rPr>
                  <w:rStyle w:val="Hyperlink"/>
                  <w:b w:val="0"/>
                  <w:bCs w:val="0"/>
                  <w:sz w:val="20"/>
                  <w:szCs w:val="20"/>
                  <w:lang w:val="fr-FR"/>
                </w:rPr>
                <w:t>CM/ResDH(2018)149</w:t>
              </w:r>
            </w:hyperlink>
          </w:p>
        </w:tc>
        <w:tc>
          <w:tcPr>
            <w:tcW w:w="1515" w:type="dxa"/>
            <w:tcMar>
              <w:top w:w="113" w:type="dxa"/>
              <w:bottom w:w="113" w:type="dxa"/>
            </w:tcMar>
          </w:tcPr>
          <w:p w:rsidR="00F07C0E" w:rsidRPr="000A27B4"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A27B4">
              <w:rPr>
                <w:rFonts w:cstheme="minorHAnsi"/>
                <w:b/>
                <w:sz w:val="20"/>
                <w:szCs w:val="20"/>
                <w:lang w:val="en-US"/>
              </w:rPr>
              <w:t>ESP / Sociedad Anónima del Ucieza</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38963/08</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23/03/2015</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04/11/2014</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24/04/2017</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20/12/2016</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 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03" w:history="1">
              <w:r w:rsidR="00F07C0E" w:rsidRPr="00CE2DE8">
                <w:rPr>
                  <w:rStyle w:val="Hyperlink"/>
                  <w:b w:val="0"/>
                  <w:bCs w:val="0"/>
                  <w:sz w:val="20"/>
                  <w:szCs w:val="20"/>
                  <w:lang w:val="fr-FR"/>
                </w:rPr>
                <w:t>CM/ResDH(2018)344</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ESP / Tendam et 1 autre affaire</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25720/05+</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13/10/2010</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13/07/2010</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Fond</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28/11/2011</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28/06/2011</w:t>
            </w:r>
          </w:p>
          <w:p w:rsidR="00F07C0E" w:rsidRPr="00CE2DE8" w:rsidRDefault="00F07C0E" w:rsidP="0075402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04" w:history="1">
              <w:r w:rsidR="00F07C0E" w:rsidRPr="00CE2DE8">
                <w:rPr>
                  <w:rStyle w:val="Hyperlink"/>
                  <w:b w:val="0"/>
                  <w:bCs w:val="0"/>
                  <w:sz w:val="20"/>
                  <w:szCs w:val="20"/>
                  <w:lang w:val="fr-FR"/>
                </w:rPr>
                <w:t>CM/ResDH(2018)360</w:t>
              </w:r>
            </w:hyperlink>
          </w:p>
        </w:tc>
        <w:tc>
          <w:tcPr>
            <w:tcW w:w="1515" w:type="dxa"/>
            <w:tcMar>
              <w:top w:w="113" w:type="dxa"/>
              <w:bottom w:w="113" w:type="dxa"/>
            </w:tcMar>
          </w:tcPr>
          <w:p w:rsidR="00F07C0E" w:rsidRPr="00CE2DE8" w:rsidRDefault="00F07C0E" w:rsidP="00E22C3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EST / Leuska et autres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64734/11+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07/02/2018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07/11/2017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05" w:history="1">
              <w:r w:rsidR="00F07C0E" w:rsidRPr="00CE2DE8">
                <w:rPr>
                  <w:rStyle w:val="Hyperlink"/>
                  <w:b w:val="0"/>
                  <w:bCs w:val="0"/>
                  <w:sz w:val="20"/>
                  <w:szCs w:val="20"/>
                  <w:lang w:val="fr-FR"/>
                </w:rPr>
                <w:t>CM/ResDH(2018)43</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EST / Tolmachev</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73748/13</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09/10/2015</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09/07/2015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06" w:history="1">
              <w:r w:rsidR="00F07C0E" w:rsidRPr="00CE2DE8">
                <w:rPr>
                  <w:rStyle w:val="Hyperlink"/>
                  <w:b w:val="0"/>
                  <w:bCs w:val="0"/>
                  <w:sz w:val="20"/>
                  <w:szCs w:val="20"/>
                  <w:lang w:val="fr-FR"/>
                </w:rPr>
                <w:t>CM/ResDH(2018)324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FIN / Eckholm</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68050/01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24/10/2007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04/07/2007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07" w:history="1">
              <w:r w:rsidR="00F07C0E" w:rsidRPr="00CE2DE8">
                <w:rPr>
                  <w:rStyle w:val="Hyperlink"/>
                  <w:b w:val="0"/>
                  <w:bCs w:val="0"/>
                  <w:sz w:val="20"/>
                  <w:szCs w:val="20"/>
                  <w:lang w:val="fr-FR"/>
                </w:rPr>
                <w:t>CM/ResDH(2018)326</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FIN / Gronmark et 3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17038/04+</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06/10/2010</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06/07/2010</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12/10/2011</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12/07/2011</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 xml:space="preserve">Satisfaction </w:t>
            </w:r>
            <w:r w:rsidRPr="00CE2DE8">
              <w:rPr>
                <w:rFonts w:cstheme="minorHAnsi"/>
                <w:sz w:val="20"/>
                <w:szCs w:val="20"/>
                <w:lang w:val="fr-FR"/>
              </w:rPr>
              <w:lastRenderedPageBreak/>
              <w:t>équitable</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Protection de la vie privée.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08" w:history="1">
              <w:r w:rsidR="00F07C0E" w:rsidRPr="00CE2DE8">
                <w:rPr>
                  <w:rStyle w:val="Hyperlink"/>
                  <w:b w:val="0"/>
                  <w:bCs w:val="0"/>
                  <w:sz w:val="20"/>
                  <w:szCs w:val="20"/>
                  <w:lang w:val="fr-FR"/>
                </w:rPr>
                <w:t>CM/ResDH(2018)431</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FIN / M.P.</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36487/12</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15/03/2017</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15/12/2016</w:t>
            </w:r>
          </w:p>
        </w:tc>
        <w:tc>
          <w:tcPr>
            <w:tcW w:w="3735" w:type="dxa"/>
            <w:tcMar>
              <w:top w:w="113" w:type="dxa"/>
              <w:bottom w:w="113" w:type="dxa"/>
            </w:tcMar>
          </w:tcPr>
          <w:p w:rsidR="00F07C0E" w:rsidRPr="00CE2DE8" w:rsidRDefault="00F07C0E" w:rsidP="00F515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09" w:history="1">
              <w:r w:rsidR="00F07C0E" w:rsidRPr="00CE2DE8">
                <w:rPr>
                  <w:rStyle w:val="Hyperlink"/>
                  <w:b w:val="0"/>
                  <w:bCs w:val="0"/>
                  <w:sz w:val="20"/>
                  <w:szCs w:val="20"/>
                  <w:lang w:val="fr-FR"/>
                </w:rPr>
                <w:t>CM/ResDH(2018)325</w:t>
              </w:r>
            </w:hyperlink>
          </w:p>
        </w:tc>
        <w:tc>
          <w:tcPr>
            <w:tcW w:w="1515" w:type="dxa"/>
            <w:tcMar>
              <w:top w:w="113" w:type="dxa"/>
              <w:bottom w:w="113" w:type="dxa"/>
            </w:tcMar>
          </w:tcPr>
          <w:p w:rsidR="00F07C0E" w:rsidRPr="00CE2DE8" w:rsidRDefault="00F07C0E" w:rsidP="009E780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FIN / Vilho Eskelinen et autres et 6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63235/00+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19/04/2007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Grande Chambre</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110" w:history="1">
              <w:r w:rsidR="00F07C0E" w:rsidRPr="00CE2DE8">
                <w:rPr>
                  <w:rStyle w:val="Hyperlink"/>
                  <w:b w:val="0"/>
                  <w:bCs w:val="0"/>
                  <w:sz w:val="20"/>
                  <w:szCs w:val="20"/>
                  <w:lang w:val="fr-FR"/>
                </w:rPr>
                <w:t>CM/ResDH(2018)179</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FRA / A.P., Garçon et Nicot</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79885/12+</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06/07/2017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06/04/2017</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 la vie privée : </w:t>
            </w:r>
            <w:r w:rsidRPr="00CE2DE8">
              <w:rPr>
                <w:rFonts w:cstheme="minorHAnsi"/>
                <w:i/>
                <w:color w:val="000000"/>
                <w:sz w:val="20"/>
                <w:szCs w:val="20"/>
                <w:lang w:val="fr-FR"/>
              </w:rPr>
              <w:t>cette affaire concerne le refus, entre 2009 et 2013, des juridictions internes de modifier la mention du sexe figurant sur l’acte de naissance des deuxième et troisième requérants, personnes transgenres, au motif de n’avoir pas établi la réalité du syndrome transsexuel dont ils étaient atteints, ni le caractère irréversible de la transformation de leur apparence. La Cour a considéré que cette dernière condition était attentatoire à leur intégrité physique et constituait une ingérence disproportionnée dans leur droit à la vie privée (violation de l’article 8).</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le constat d'une violation est suffisant en soi pour le préjudice moral. Le second requérant a obtenu la rectification de son acte de naissance et de son état civil. Le troisième requérant n'a pas présenté de telle demande à la suite de l’arrêt.</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les conditions permettant aux personnes transgenres d'obtenir la reconnaissance de leur nouvelle identité et les modalités de changement de leur prénom et de leur sexe dans les actes de l'état civil ont été modifiées par la Loi de modernisation de la justice du 21ème siècle de 2016 et par un décret supplémentaire en 2017. Ainsi, si les personnes transgenres démontrent que le sexe mentionné dans leur état civil ne correspond pas à celui à l’égard duquel elles sont perçues et se présentent, les entrées peuvent être modifiées. Un refus ne peut être motivé par le fait de ne pas avoir subi de traitement médical, de chirurgie ou de stérilisation. L’arrêt a été publié et diffusé.</w:t>
            </w: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11" w:history="1">
              <w:r w:rsidR="00F07C0E" w:rsidRPr="00CE2DE8">
                <w:rPr>
                  <w:rStyle w:val="Hyperlink"/>
                  <w:b w:val="0"/>
                  <w:bCs w:val="0"/>
                  <w:sz w:val="20"/>
                  <w:szCs w:val="20"/>
                  <w:lang w:val="fr-FR"/>
                </w:rPr>
                <w:t>CM/ResDH(2018)84</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FRA / Beausoleil</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63979/11</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06/01/2017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06/10/2016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Accès à la justice et fonctionnement effectif de celle-ci : </w:t>
            </w:r>
            <w:r w:rsidRPr="00CE2DE8">
              <w:rPr>
                <w:rFonts w:cstheme="minorHAnsi"/>
                <w:i/>
                <w:color w:val="000000"/>
                <w:sz w:val="20"/>
                <w:szCs w:val="20"/>
                <w:lang w:val="fr-FR"/>
              </w:rPr>
              <w:t>cette affaire concerne le défaut d’impartialité de la Cour des comptes en 2008 dans le cadre d’une procédure de gestion de fait ouverte à l’égard d’une association dont le requérant était le trésorier (violation de l’article 6 § 1).</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individuelles</w:t>
            </w:r>
            <w:r w:rsidRPr="00CE2DE8">
              <w:rPr>
                <w:i/>
                <w:sz w:val="20"/>
                <w:szCs w:val="20"/>
                <w:lang w:val="fr-FR"/>
              </w:rPr>
              <w:t xml:space="preserve"> :</w:t>
            </w:r>
            <w:r w:rsidRPr="00CE2DE8">
              <w:rPr>
                <w:sz w:val="20"/>
                <w:szCs w:val="20"/>
                <w:lang w:val="fr-FR"/>
              </w:rPr>
              <w:t xml:space="preserve"> la demande de satisfaction équitable du requérant pour préjudice matériel a été rejetée.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CE2DE8">
              <w:rPr>
                <w:i/>
                <w:sz w:val="20"/>
                <w:szCs w:val="20"/>
                <w:u w:val="single"/>
                <w:lang w:val="fr-FR"/>
              </w:rPr>
              <w:t>Mesures générales</w:t>
            </w:r>
            <w:r w:rsidRPr="00CE2DE8">
              <w:rPr>
                <w:i/>
                <w:sz w:val="20"/>
                <w:szCs w:val="20"/>
                <w:lang w:val="fr-FR"/>
              </w:rPr>
              <w:t xml:space="preserve"> :</w:t>
            </w:r>
            <w:r w:rsidRPr="00CE2DE8">
              <w:rPr>
                <w:sz w:val="20"/>
                <w:szCs w:val="20"/>
                <w:lang w:val="fr-FR"/>
              </w:rPr>
              <w:t xml:space="preserve"> violation due aux circonstances très particulières de l'affaire et à la spécificité des procédures respectives de la Cour des comptes. L’arrêt a été traduit, publié et diffusé.</w:t>
            </w:r>
          </w:p>
        </w:tc>
      </w:tr>
      <w:tr w:rsidR="00F07C0E" w:rsidRPr="00CE2DE8"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112" w:history="1">
              <w:r w:rsidR="00F07C0E" w:rsidRPr="00CE2DE8">
                <w:rPr>
                  <w:rStyle w:val="Hyperlink"/>
                  <w:b w:val="0"/>
                  <w:bCs w:val="0"/>
                  <w:sz w:val="20"/>
                  <w:szCs w:val="20"/>
                  <w:lang w:val="fr-FR"/>
                </w:rPr>
                <w:t>CM/ResDH(2018)156</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FRA / Brunet</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21010/10</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18/12/2014</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18/09/2014</w:t>
            </w:r>
          </w:p>
        </w:tc>
        <w:tc>
          <w:tcPr>
            <w:tcW w:w="3735" w:type="dxa"/>
            <w:tcMar>
              <w:top w:w="113" w:type="dxa"/>
              <w:bottom w:w="113" w:type="dxa"/>
            </w:tcMar>
          </w:tcPr>
          <w:p w:rsidR="00F07C0E" w:rsidRPr="00CE2DE8" w:rsidRDefault="00F07C0E" w:rsidP="001E34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w:t>
            </w:r>
            <w:r w:rsidRPr="00CE2DE8">
              <w:rPr>
                <w:lang w:val="fr-FR"/>
              </w:rPr>
              <w:t xml:space="preserve"> </w:t>
            </w:r>
            <w:r w:rsidRPr="00CE2DE8">
              <w:rPr>
                <w:rFonts w:cstheme="minorHAnsi"/>
                <w:i/>
                <w:color w:val="000000"/>
                <w:sz w:val="20"/>
                <w:szCs w:val="20"/>
                <w:lang w:val="fr-FR"/>
              </w:rPr>
              <w:t>ingérence disproportionnée due à l'absence de possibilité réelle de demander la suppression d'informations enregistrées dans une base de données sur la criminalité malgré l'abandon des poursuites pénales contre le requérant, pendant 20 ans. (Article 8)</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préjudice moral payée. Le requérant a demandé au procureur de supprimer les informations enregistrées en 2016 et a reçu confirmation que sa demande avait été acceptée et les informations supprimées.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la période de conservation des données enregistrées n'a pas été modifiée, cependant les décisions d'abandon sont systématiquement mentionnées dans le dossier depuis 2011. Par ailleurs, la loi de 2016 sur la lutte contre le crime organisé, le terrorisme et leur financement permet au procureur d’accorder une demande de suppression anticipée si l'affaire en cause a été rejetée pour une autre raison que l'insuffisance ou l'absence d'accusations. La décision du procureur concernant la suppression ou la rectification de données à caractère personnel peut faire l'objet d'un recours devant les tribunaux. L’arrêt a été traduit, publié et diffusé.</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13" w:history="1">
              <w:r w:rsidR="00F07C0E" w:rsidRPr="00CE2DE8">
                <w:rPr>
                  <w:rStyle w:val="Hyperlink"/>
                  <w:b w:val="0"/>
                  <w:bCs w:val="0"/>
                  <w:sz w:val="20"/>
                  <w:szCs w:val="20"/>
                  <w:lang w:val="fr-FR"/>
                </w:rPr>
                <w:t>CM/ResDH(2018)83</w:t>
              </w:r>
            </w:hyperlink>
          </w:p>
        </w:tc>
        <w:tc>
          <w:tcPr>
            <w:tcW w:w="1515" w:type="dxa"/>
            <w:tcMar>
              <w:top w:w="113" w:type="dxa"/>
              <w:bottom w:w="113" w:type="dxa"/>
            </w:tcMar>
          </w:tcPr>
          <w:p w:rsidR="00F07C0E" w:rsidRPr="00CE2DE8" w:rsidRDefault="00F07C0E" w:rsidP="006C3D0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FRA / Fakailo (Safoka) et autres </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2871/11</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02/01/2015</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02/10/2014</w:t>
            </w:r>
          </w:p>
        </w:tc>
        <w:tc>
          <w:tcPr>
            <w:tcW w:w="3735" w:type="dxa"/>
            <w:tcMar>
              <w:top w:w="113" w:type="dxa"/>
              <w:bottom w:w="113" w:type="dxa"/>
            </w:tcMar>
          </w:tcPr>
          <w:p w:rsidR="00F07C0E" w:rsidRPr="00CE2DE8" w:rsidRDefault="00F07C0E" w:rsidP="006C3D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détention :</w:t>
            </w:r>
            <w:r w:rsidRPr="00CE2DE8">
              <w:rPr>
                <w:rFonts w:cstheme="minorHAnsi"/>
                <w:i/>
                <w:color w:val="000000"/>
                <w:sz w:val="20"/>
                <w:szCs w:val="20"/>
                <w:lang w:val="fr-FR"/>
              </w:rPr>
              <w:t xml:space="preserve"> cette affaire concerne la détention des requérants lors d'une garde à vue en 2009, dans des conditions (notamment la taille des cellules) portant atteinte à la dignité humaine et s'analysant en un traitement inhumain et dégradant malgré la durée extrêmement brève de la détention (violation de l'article 3).</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individuelles</w:t>
            </w:r>
            <w:r w:rsidRPr="00CE2DE8">
              <w:rPr>
                <w:i/>
                <w:sz w:val="20"/>
                <w:szCs w:val="20"/>
                <w:lang w:val="fr-FR"/>
              </w:rPr>
              <w:t> :</w:t>
            </w:r>
            <w:r w:rsidRPr="00CE2DE8">
              <w:rPr>
                <w:sz w:val="20"/>
                <w:szCs w:val="20"/>
                <w:lang w:val="fr-FR"/>
              </w:rPr>
              <w:t xml:space="preserve"> la satisfaction équitable a été payée. Le requérant n’est plus en détention provisoire.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sz w:val="20"/>
                <w:szCs w:val="20"/>
                <w:lang w:val="fr-FR"/>
              </w:rPr>
              <w:t> </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l’arrêt a été largement diffusé auprès des services des ministères de la justice, des affaires étrangères et de l’intérieur et a été publié dans des revues juridiques spécialisées. À l’époque des faits (mai 2009), les autorités avaient déjà engagé des mesures destinées à mettre aux normes les cellules de garde à vue. Les crédits pour le réaménagement des cellules du commissariat de Nouméa ont été engagés fin 2009, les travaux de rénovation ont débuté en 2010 et ont été achevés en 2011. Les anciennes cellules de garde à vue ont été démolies et remplacées par des cellules répondant aux exigences de la législation interne. </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14"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379</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FRA / Goetschy</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63323/12</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08/02/2018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08/02/2018</w:t>
            </w:r>
          </w:p>
        </w:tc>
        <w:tc>
          <w:tcPr>
            <w:tcW w:w="3735" w:type="dxa"/>
            <w:tcMar>
              <w:top w:w="113" w:type="dxa"/>
              <w:bottom w:w="113" w:type="dxa"/>
            </w:tcMar>
          </w:tcPr>
          <w:p w:rsidR="00F07C0E" w:rsidRPr="00CE2DE8" w:rsidRDefault="00011085"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lastRenderedPageBreak/>
              <w:t xml:space="preserve">Accès à la justice et fonctionnement </w:t>
            </w:r>
            <w:r w:rsidRPr="001B6C9C">
              <w:rPr>
                <w:rFonts w:cstheme="minorHAnsi"/>
                <w:b/>
                <w:i/>
                <w:color w:val="000000"/>
                <w:sz w:val="20"/>
                <w:szCs w:val="20"/>
                <w:lang w:val="fr-FR"/>
              </w:rPr>
              <w:lastRenderedPageBreak/>
              <w:t xml:space="preserve">effectif de celle-ci : </w:t>
            </w:r>
            <w:r w:rsidRPr="001B6C9C">
              <w:rPr>
                <w:rFonts w:cstheme="minorHAnsi"/>
                <w:i/>
                <w:color w:val="000000"/>
                <w:sz w:val="20"/>
                <w:szCs w:val="20"/>
                <w:lang w:val="fr-FR"/>
              </w:rPr>
              <w:t>durée excessive de la procédure pénale. (Article 6 §1)</w:t>
            </w:r>
          </w:p>
        </w:tc>
        <w:tc>
          <w:tcPr>
            <w:tcW w:w="5196" w:type="dxa"/>
            <w:tcMar>
              <w:top w:w="113" w:type="dxa"/>
              <w:bottom w:w="113" w:type="dxa"/>
            </w:tcMar>
          </w:tcPr>
          <w:p w:rsidR="00011085" w:rsidRPr="001B6C9C" w:rsidRDefault="00011085" w:rsidP="0001108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lastRenderedPageBreak/>
              <w:t>Mesures individuelles</w:t>
            </w:r>
            <w:r w:rsidRPr="001B6C9C">
              <w:rPr>
                <w:i/>
                <w:sz w:val="20"/>
                <w:szCs w:val="20"/>
                <w:lang w:val="fr-FR"/>
              </w:rPr>
              <w:t xml:space="preserve"> :</w:t>
            </w:r>
            <w:r w:rsidRPr="001B6C9C">
              <w:rPr>
                <w:sz w:val="20"/>
                <w:szCs w:val="20"/>
                <w:lang w:val="fr-FR"/>
              </w:rPr>
              <w:t xml:space="preserve"> satisfaction équitable pour le </w:t>
            </w:r>
            <w:r w:rsidRPr="001B6C9C">
              <w:rPr>
                <w:sz w:val="20"/>
                <w:szCs w:val="20"/>
                <w:lang w:val="fr-FR"/>
              </w:rPr>
              <w:lastRenderedPageBreak/>
              <w:t>dommage moral payée.</w:t>
            </w:r>
          </w:p>
          <w:p w:rsidR="00F07C0E" w:rsidRPr="00CE2DE8" w:rsidRDefault="00011085" w:rsidP="00011085">
            <w:pPr>
              <w:jc w:val="both"/>
              <w:cnfStyle w:val="000000100000" w:firstRow="0" w:lastRow="0" w:firstColumn="0" w:lastColumn="0" w:oddVBand="0" w:evenVBand="0" w:oddHBand="1"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 xml:space="preserve">voir </w:t>
            </w:r>
            <w:hyperlink r:id="rId115" w:history="1">
              <w:r w:rsidRPr="001B6C9C">
                <w:rPr>
                  <w:rStyle w:val="Hyperlink"/>
                  <w:sz w:val="20"/>
                  <w:szCs w:val="20"/>
                  <w:lang w:val="fr-FR"/>
                </w:rPr>
                <w:t>CM/ResDH(2007)39</w:t>
              </w:r>
            </w:hyperlink>
            <w:r w:rsidRPr="001B6C9C">
              <w:rPr>
                <w:sz w:val="20"/>
                <w:szCs w:val="20"/>
                <w:lang w:val="fr-FR"/>
              </w:rPr>
              <w:t xml:space="preserve"> dans Etcheveste et Bidart, tenant compte du fait que la procédure dans la présente affaire s'est déroulée avant l'adoption des mesures énoncées dans cette résolution. L’arrêt a été publié et diffusé au ministère de la Justice.</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16" w:history="1">
              <w:r w:rsidR="00F07C0E" w:rsidRPr="00CE2DE8">
                <w:rPr>
                  <w:rStyle w:val="Hyperlink"/>
                  <w:b w:val="0"/>
                  <w:bCs w:val="0"/>
                  <w:sz w:val="20"/>
                  <w:szCs w:val="20"/>
                  <w:lang w:val="fr-FR"/>
                </w:rPr>
                <w:t>CM/ResDH(2018)351</w:t>
              </w:r>
            </w:hyperlink>
          </w:p>
        </w:tc>
        <w:tc>
          <w:tcPr>
            <w:tcW w:w="1515" w:type="dxa"/>
            <w:tcMar>
              <w:top w:w="113" w:type="dxa"/>
              <w:bottom w:w="113" w:type="dxa"/>
            </w:tcMar>
          </w:tcPr>
          <w:p w:rsidR="00F07C0E" w:rsidRPr="00CE2DE8" w:rsidRDefault="00F07C0E" w:rsidP="00E22C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GEO / Surmanidze 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11323/08</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24/06/2014</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Décision</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17" w:history="1">
              <w:r w:rsidR="00F07C0E" w:rsidRPr="00CE2DE8">
                <w:rPr>
                  <w:rStyle w:val="Hyperlink"/>
                  <w:b w:val="0"/>
                  <w:bCs w:val="0"/>
                  <w:sz w:val="20"/>
                  <w:szCs w:val="20"/>
                  <w:lang w:val="fr-FR"/>
                </w:rPr>
                <w:t>CM/ResDH(2018)412</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GEO / Tchankotadze</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15256/05</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12/09/2016</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12/06/2016</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 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18" w:history="1">
              <w:r w:rsidR="00F07C0E" w:rsidRPr="00CE2DE8">
                <w:rPr>
                  <w:rStyle w:val="Hyperlink"/>
                  <w:b w:val="0"/>
                  <w:bCs w:val="0"/>
                  <w:sz w:val="20"/>
                  <w:szCs w:val="20"/>
                  <w:lang w:val="fr-FR"/>
                </w:rPr>
                <w:t>CM/ResDH(2018)432</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GEO / Vashakidze</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41359/08</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02/02/2014</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28/01/2014</w:t>
            </w:r>
          </w:p>
          <w:p w:rsidR="00F07C0E" w:rsidRPr="00273C47" w:rsidRDefault="00F07C0E" w:rsidP="00273C4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Pr>
                <w:rFonts w:cstheme="minorHAnsi"/>
                <w:sz w:val="20"/>
                <w:szCs w:val="20"/>
                <w:lang w:val="fr-FR"/>
              </w:rPr>
              <w:t>(Règlement amiable)</w:t>
            </w:r>
          </w:p>
        </w:tc>
        <w:tc>
          <w:tcPr>
            <w:tcW w:w="3735" w:type="dxa"/>
            <w:tcMar>
              <w:top w:w="113" w:type="dxa"/>
              <w:bottom w:w="113" w:type="dxa"/>
            </w:tcMar>
          </w:tcPr>
          <w:p w:rsidR="00F07C0E" w:rsidRPr="00CE2DE8" w:rsidRDefault="00F07C0E" w:rsidP="00F5156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eastAsia="Times New Roman" w:cstheme="minorHAnsi"/>
                <w:b/>
                <w:i/>
                <w:color w:val="000000"/>
                <w:sz w:val="20"/>
                <w:szCs w:val="20"/>
                <w:lang w:val="fr-FR" w:eastAsia="en-GB"/>
              </w:rPr>
              <w:t>Protection contre les mauvais traitements.</w:t>
            </w:r>
            <w:r w:rsidRPr="00CE2DE8">
              <w:rPr>
                <w:lang w:val="fr-FR"/>
              </w:rPr>
              <w:t xml:space="preserve"> </w:t>
            </w:r>
            <w:r w:rsidRPr="00CE2DE8">
              <w:rPr>
                <w:rFonts w:eastAsia="Times New Roman" w:cstheme="minorHAnsi"/>
                <w:b/>
                <w:i/>
                <w:color w:val="000000"/>
                <w:sz w:val="20"/>
                <w:szCs w:val="20"/>
                <w:lang w:val="fr-FR" w:eastAsia="en-GB"/>
              </w:rPr>
              <w:t>Accès à la justice et fonctionnement effectif de celle-ci.</w:t>
            </w:r>
            <w:r w:rsidRPr="00CE2DE8">
              <w:rPr>
                <w:rFonts w:ascii="Arial" w:eastAsia="Times New Roman" w:hAnsi="Arial" w:cs="Arial"/>
                <w:lang w:val="fr-FR" w:eastAsia="en-GB"/>
              </w:rPr>
              <w:t> </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19" w:history="1">
              <w:r w:rsidR="00F07C0E" w:rsidRPr="00CE2DE8">
                <w:rPr>
                  <w:rStyle w:val="Hyperlink"/>
                  <w:b w:val="0"/>
                  <w:bCs w:val="0"/>
                  <w:sz w:val="20"/>
                  <w:szCs w:val="20"/>
                  <w:lang w:val="fr-FR"/>
                </w:rPr>
                <w:t>CM/ResDH(2018)448</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GER / Cleve</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48144/09</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15/04/2015</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15/01/2015</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120" w:history="1">
              <w:r w:rsidR="00F07C0E" w:rsidRPr="00CE2DE8">
                <w:rPr>
                  <w:rStyle w:val="Hyperlink"/>
                  <w:b w:val="0"/>
                  <w:bCs w:val="0"/>
                  <w:sz w:val="20"/>
                  <w:szCs w:val="20"/>
                  <w:lang w:val="fr-FR"/>
                </w:rPr>
                <w:t>CM/ResDH(2018)32</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GER / Koch</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497/09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17/12/2012</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19/07/2012</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21" w:history="1">
              <w:r w:rsidR="00F07C0E" w:rsidRPr="00CE2DE8">
                <w:rPr>
                  <w:rStyle w:val="Hyperlink"/>
                  <w:b w:val="0"/>
                  <w:bCs w:val="0"/>
                  <w:sz w:val="20"/>
                  <w:szCs w:val="20"/>
                  <w:lang w:val="fr-FR"/>
                </w:rPr>
                <w:t>CM/ResDH(2018)447</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GER / Kuppinger</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62198/11</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15/04/2015</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15/01/2015</w:t>
            </w:r>
          </w:p>
        </w:tc>
        <w:tc>
          <w:tcPr>
            <w:tcW w:w="3735" w:type="dxa"/>
            <w:tcMar>
              <w:top w:w="113" w:type="dxa"/>
              <w:bottom w:w="113" w:type="dxa"/>
            </w:tcMar>
          </w:tcPr>
          <w:p w:rsidR="00F07C0E" w:rsidRPr="00CE2DE8" w:rsidRDefault="00F07C0E" w:rsidP="005D23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 et droit à un recours effectif.</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22" w:history="1">
              <w:r w:rsidR="00F07C0E" w:rsidRPr="00CE2DE8">
                <w:rPr>
                  <w:rStyle w:val="Hyperlink"/>
                  <w:b w:val="0"/>
                  <w:bCs w:val="0"/>
                  <w:sz w:val="20"/>
                  <w:szCs w:val="20"/>
                  <w:lang w:val="fr-FR"/>
                </w:rPr>
                <w:t>CM/ResDH(2018)61</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GER / Neziraj</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30804/07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08/02/2013</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08/11/2012</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23" w:history="1">
              <w:r w:rsidR="00F07C0E" w:rsidRPr="00CE2DE8">
                <w:rPr>
                  <w:rStyle w:val="Hyperlink"/>
                  <w:b w:val="0"/>
                  <w:bCs w:val="0"/>
                  <w:sz w:val="20"/>
                  <w:szCs w:val="20"/>
                  <w:lang w:val="fr-FR"/>
                </w:rPr>
                <w:t>CM/ResDH(2018)46</w:t>
              </w:r>
            </w:hyperlink>
          </w:p>
        </w:tc>
        <w:tc>
          <w:tcPr>
            <w:tcW w:w="1515" w:type="dxa"/>
            <w:tcMar>
              <w:top w:w="113" w:type="dxa"/>
              <w:bottom w:w="113" w:type="dxa"/>
            </w:tcMar>
          </w:tcPr>
          <w:p w:rsidR="00F07C0E" w:rsidRPr="00CE2DE8" w:rsidRDefault="00F07C0E" w:rsidP="00F00C8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Aggelakis et 8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25932/09+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10/12/2015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10/07/2015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24" w:history="1">
              <w:r w:rsidR="00F07C0E" w:rsidRPr="00CE2DE8">
                <w:rPr>
                  <w:rStyle w:val="Hyperlink"/>
                  <w:b w:val="0"/>
                  <w:bCs w:val="0"/>
                  <w:sz w:val="20"/>
                  <w:szCs w:val="20"/>
                  <w:lang w:val="fr-FR"/>
                </w:rPr>
                <w:t>CM/ResDH(2018)204</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Apostolakis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39574/07</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01/03/2010</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22/10/2009</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25" w:history="1">
              <w:r w:rsidR="00F07C0E" w:rsidRPr="00CE2DE8">
                <w:rPr>
                  <w:rStyle w:val="Hyperlink"/>
                  <w:b w:val="0"/>
                  <w:bCs w:val="0"/>
                  <w:sz w:val="20"/>
                  <w:szCs w:val="20"/>
                  <w:lang w:val="fr-FR"/>
                </w:rPr>
                <w:t>CM/ResDH(2018)462</w:t>
              </w:r>
            </w:hyperlink>
          </w:p>
        </w:tc>
        <w:tc>
          <w:tcPr>
            <w:tcW w:w="1515" w:type="dxa"/>
            <w:tcMar>
              <w:top w:w="113" w:type="dxa"/>
              <w:bottom w:w="113" w:type="dxa"/>
            </w:tcMar>
          </w:tcPr>
          <w:p w:rsidR="00F07C0E" w:rsidRPr="00CE2DE8" w:rsidRDefault="00F07C0E" w:rsidP="00D15B2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GRC / Georgoulis </w:t>
            </w:r>
            <w:r>
              <w:rPr>
                <w:rFonts w:cstheme="minorHAnsi"/>
                <w:b/>
                <w:sz w:val="20"/>
                <w:szCs w:val="20"/>
                <w:lang w:val="fr-FR"/>
              </w:rPr>
              <w:t>et autres</w:t>
            </w:r>
            <w:r w:rsidRPr="00CE2DE8">
              <w:rPr>
                <w:rFonts w:cstheme="minorHAnsi"/>
                <w:b/>
                <w:sz w:val="20"/>
                <w:szCs w:val="20"/>
                <w:lang w:val="fr-FR"/>
              </w:rPr>
              <w:t xml:space="preserve"> </w:t>
            </w:r>
            <w:r w:rsidRPr="00D15B2A">
              <w:rPr>
                <w:rFonts w:cstheme="minorHAnsi"/>
                <w:b/>
                <w:sz w:val="20"/>
                <w:szCs w:val="20"/>
                <w:lang w:val="fr-FR"/>
              </w:rPr>
              <w:t>et 4 autres affaires</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38752/04+</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21/09/2007</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21/06/2007</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26" w:history="1">
              <w:r w:rsidR="00F07C0E" w:rsidRPr="00CE2DE8">
                <w:rPr>
                  <w:rStyle w:val="Hyperlink"/>
                  <w:b w:val="0"/>
                  <w:bCs w:val="0"/>
                  <w:sz w:val="20"/>
                  <w:szCs w:val="20"/>
                  <w:lang w:val="fr-FR"/>
                </w:rPr>
                <w:t>CM/ResDH(2018)206</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G</w:t>
            </w:r>
            <w:r w:rsidRPr="00CE2DE8">
              <w:rPr>
                <w:rFonts w:cstheme="minorHAnsi"/>
                <w:b/>
                <w:sz w:val="20"/>
                <w:szCs w:val="20"/>
                <w:lang w:val="fr-FR"/>
              </w:rPr>
              <w:t>R</w:t>
            </w:r>
            <w:r>
              <w:rPr>
                <w:rFonts w:cstheme="minorHAnsi"/>
                <w:b/>
                <w:sz w:val="20"/>
                <w:szCs w:val="20"/>
                <w:lang w:val="fr-FR"/>
              </w:rPr>
              <w:t>C</w:t>
            </w:r>
            <w:r w:rsidRPr="00CE2DE8">
              <w:rPr>
                <w:rFonts w:cstheme="minorHAnsi"/>
                <w:b/>
                <w:sz w:val="20"/>
                <w:szCs w:val="20"/>
                <w:lang w:val="fr-FR"/>
              </w:rPr>
              <w:t xml:space="preserve"> / Kolonja</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49441/12</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19/08/2016</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19/05/2016</w:t>
            </w:r>
          </w:p>
        </w:tc>
        <w:tc>
          <w:tcPr>
            <w:tcW w:w="3735" w:type="dxa"/>
            <w:tcMar>
              <w:top w:w="113" w:type="dxa"/>
              <w:bottom w:w="113" w:type="dxa"/>
            </w:tcMar>
          </w:tcPr>
          <w:p w:rsidR="00F07C0E" w:rsidRPr="00CE2DE8" w:rsidRDefault="00F07C0E" w:rsidP="008D77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27" w:history="1">
              <w:r w:rsidR="00F07C0E" w:rsidRPr="00CE2DE8">
                <w:rPr>
                  <w:rStyle w:val="Hyperlink"/>
                  <w:b w:val="0"/>
                  <w:bCs w:val="0"/>
                  <w:sz w:val="20"/>
                  <w:szCs w:val="20"/>
                  <w:lang w:val="fr-FR"/>
                </w:rPr>
                <w:t>CM/ResDH(2018)85</w:t>
              </w:r>
            </w:hyperlink>
          </w:p>
        </w:tc>
        <w:tc>
          <w:tcPr>
            <w:tcW w:w="1515" w:type="dxa"/>
            <w:tcMar>
              <w:top w:w="113" w:type="dxa"/>
              <w:bottom w:w="113" w:type="dxa"/>
            </w:tcMar>
          </w:tcPr>
          <w:p w:rsidR="00F07C0E" w:rsidRPr="00CE2DE8" w:rsidRDefault="00F07C0E" w:rsidP="00775D3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Korkolis et 1 autre affaire</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63300/09+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15/04/2015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15/01/2015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28" w:history="1">
              <w:r w:rsidR="00F07C0E" w:rsidRPr="00CE2DE8">
                <w:rPr>
                  <w:rStyle w:val="Hyperlink"/>
                  <w:b w:val="0"/>
                  <w:bCs w:val="0"/>
                  <w:sz w:val="20"/>
                  <w:szCs w:val="20"/>
                  <w:lang w:val="fr-FR"/>
                </w:rPr>
                <w:t>CM/ResDH(2018)203</w:t>
              </w:r>
            </w:hyperlink>
          </w:p>
        </w:tc>
        <w:tc>
          <w:tcPr>
            <w:tcW w:w="1515" w:type="dxa"/>
            <w:tcMar>
              <w:top w:w="113" w:type="dxa"/>
              <w:bottom w:w="113" w:type="dxa"/>
            </w:tcMar>
          </w:tcPr>
          <w:p w:rsidR="00F07C0E" w:rsidRPr="000A27B4"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A27B4">
              <w:rPr>
                <w:rFonts w:cstheme="minorHAnsi"/>
                <w:b/>
                <w:sz w:val="20"/>
                <w:szCs w:val="20"/>
                <w:lang w:val="en-US"/>
              </w:rPr>
              <w:t>GRC / N.T. Giannousis &amp; Kliafas Brothers S.A.</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2898/03</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23/05/2007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14/12/2006</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29" w:history="1">
              <w:r w:rsidR="00F07C0E" w:rsidRPr="00CE2DE8">
                <w:rPr>
                  <w:rStyle w:val="Hyperlink"/>
                  <w:b w:val="0"/>
                  <w:bCs w:val="0"/>
                  <w:sz w:val="20"/>
                  <w:szCs w:val="20"/>
                  <w:lang w:val="fr-FR"/>
                </w:rPr>
                <w:t>CM/ResDH(2018)380</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Papavasilakis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66899/14</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15/12/2016</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15/09/2016</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 religion.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30" w:history="1">
              <w:r w:rsidR="00F07C0E" w:rsidRPr="00CE2DE8">
                <w:rPr>
                  <w:rStyle w:val="Hyperlink"/>
                  <w:b w:val="0"/>
                  <w:bCs w:val="0"/>
                  <w:sz w:val="20"/>
                  <w:szCs w:val="20"/>
                  <w:lang w:val="fr-FR"/>
                </w:rPr>
                <w:t>CM/ResDH(2018)205</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Perlala et 1 autre affaire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17721/04+</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22/05/2007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22/02/2007</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31" w:history="1">
              <w:r w:rsidR="00F07C0E" w:rsidRPr="00CE2DE8">
                <w:rPr>
                  <w:rStyle w:val="Hyperlink"/>
                  <w:b w:val="0"/>
                  <w:bCs w:val="0"/>
                  <w:sz w:val="20"/>
                  <w:szCs w:val="20"/>
                  <w:lang w:val="fr-FR"/>
                </w:rPr>
                <w:t>CM/ResDH(2018)327</w:t>
              </w:r>
            </w:hyperlink>
          </w:p>
        </w:tc>
        <w:tc>
          <w:tcPr>
            <w:tcW w:w="1515" w:type="dxa"/>
            <w:tcMar>
              <w:top w:w="113" w:type="dxa"/>
              <w:bottom w:w="113" w:type="dxa"/>
            </w:tcMar>
          </w:tcPr>
          <w:p w:rsidR="00F07C0E" w:rsidRPr="00CE2DE8" w:rsidRDefault="00F07C0E" w:rsidP="008C7AB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Poulimenos et autres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41230/12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20/10/2017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20/07/2017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32" w:history="1">
              <w:r w:rsidR="00F07C0E" w:rsidRPr="00CE2DE8">
                <w:rPr>
                  <w:rStyle w:val="Hyperlink"/>
                  <w:b w:val="0"/>
                  <w:bCs w:val="0"/>
                  <w:sz w:val="20"/>
                  <w:szCs w:val="20"/>
                  <w:lang w:val="fr-FR"/>
                </w:rPr>
                <w:t>CM/ResDH(2018)224</w:t>
              </w:r>
            </w:hyperlink>
          </w:p>
        </w:tc>
        <w:tc>
          <w:tcPr>
            <w:tcW w:w="1515" w:type="dxa"/>
            <w:tcMar>
              <w:top w:w="113" w:type="dxa"/>
              <w:bottom w:w="113" w:type="dxa"/>
            </w:tcMar>
          </w:tcPr>
          <w:p w:rsidR="00F07C0E" w:rsidRPr="00CE2DE8" w:rsidRDefault="00F07C0E" w:rsidP="009A7DC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G</w:t>
            </w:r>
            <w:r w:rsidRPr="00CE2DE8">
              <w:rPr>
                <w:rFonts w:cstheme="minorHAnsi"/>
                <w:b/>
                <w:sz w:val="20"/>
                <w:szCs w:val="20"/>
                <w:lang w:val="fr-FR"/>
              </w:rPr>
              <w:t>R</w:t>
            </w:r>
            <w:r>
              <w:rPr>
                <w:rFonts w:cstheme="minorHAnsi"/>
                <w:b/>
                <w:sz w:val="20"/>
                <w:szCs w:val="20"/>
                <w:lang w:val="fr-FR"/>
              </w:rPr>
              <w:t>C</w:t>
            </w:r>
            <w:r w:rsidRPr="00CE2DE8">
              <w:rPr>
                <w:rFonts w:cstheme="minorHAnsi"/>
                <w:b/>
                <w:sz w:val="20"/>
                <w:szCs w:val="20"/>
                <w:lang w:val="fr-FR"/>
              </w:rPr>
              <w:t xml:space="preserve"> / Siasios et autres et 14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30303/07+</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04/09/2009</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04/06/2009</w:t>
            </w:r>
          </w:p>
        </w:tc>
        <w:tc>
          <w:tcPr>
            <w:tcW w:w="3735" w:type="dxa"/>
            <w:tcMar>
              <w:top w:w="113" w:type="dxa"/>
              <w:bottom w:w="113" w:type="dxa"/>
            </w:tcMar>
          </w:tcPr>
          <w:p w:rsidR="00F07C0E" w:rsidRPr="00CE2DE8" w:rsidRDefault="00F07C0E" w:rsidP="005A49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 Conditions de détention. 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33"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45</w:t>
              </w:r>
            </w:hyperlink>
          </w:p>
        </w:tc>
        <w:tc>
          <w:tcPr>
            <w:tcW w:w="1515" w:type="dxa"/>
            <w:tcMar>
              <w:top w:w="113" w:type="dxa"/>
              <w:bottom w:w="113" w:type="dxa"/>
            </w:tcMar>
          </w:tcPr>
          <w:p w:rsidR="00F07C0E" w:rsidRPr="00F07C0E"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val="fr-FR"/>
              </w:rPr>
            </w:pPr>
            <w:r w:rsidRPr="00F07C0E">
              <w:rPr>
                <w:rFonts w:cstheme="minorHAnsi"/>
                <w:b/>
                <w:sz w:val="18"/>
                <w:szCs w:val="18"/>
                <w:lang w:val="fr-FR"/>
              </w:rPr>
              <w:lastRenderedPageBreak/>
              <w:t xml:space="preserve">GRC / </w:t>
            </w:r>
            <w:r w:rsidRPr="00F07C0E">
              <w:rPr>
                <w:rFonts w:cstheme="minorHAnsi"/>
                <w:b/>
                <w:sz w:val="18"/>
                <w:szCs w:val="18"/>
                <w:lang w:val="fr-FR"/>
              </w:rPr>
              <w:lastRenderedPageBreak/>
              <w:t>Theodoropoulos and Ventouris et 5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35950/09+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23/07/2015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lastRenderedPageBreak/>
              <w:t>23/07/2015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Accès à la justice et fonctionnement </w:t>
            </w:r>
            <w:r w:rsidRPr="00CE2DE8">
              <w:rPr>
                <w:rFonts w:cstheme="minorHAnsi"/>
                <w:b/>
                <w:i/>
                <w:color w:val="000000"/>
                <w:sz w:val="20"/>
                <w:szCs w:val="20"/>
                <w:lang w:val="fr-FR"/>
              </w:rPr>
              <w:lastRenderedPageBreak/>
              <w:t>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lastRenderedPageBreak/>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134" w:history="1">
              <w:r w:rsidR="00F07C0E" w:rsidRPr="00CE2DE8">
                <w:rPr>
                  <w:rStyle w:val="Hyperlink"/>
                  <w:b w:val="0"/>
                  <w:bCs w:val="0"/>
                  <w:sz w:val="20"/>
                  <w:szCs w:val="20"/>
                  <w:lang w:val="fr-FR"/>
                </w:rPr>
                <w:t>CM/ResDH(2018)157</w:t>
              </w:r>
            </w:hyperlink>
          </w:p>
        </w:tc>
        <w:tc>
          <w:tcPr>
            <w:tcW w:w="1515" w:type="dxa"/>
            <w:tcMar>
              <w:top w:w="113" w:type="dxa"/>
              <w:bottom w:w="113" w:type="dxa"/>
            </w:tcMar>
          </w:tcPr>
          <w:p w:rsidR="00F07C0E" w:rsidRPr="00CE2DE8" w:rsidRDefault="00F07C0E" w:rsidP="00A90FF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Thymiatzis et 6 autres affaires</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71999/12+</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20/04/2017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35" w:history="1">
              <w:r w:rsidR="00F07C0E" w:rsidRPr="00CE2DE8">
                <w:rPr>
                  <w:rStyle w:val="Hyperlink"/>
                  <w:b w:val="0"/>
                  <w:bCs w:val="0"/>
                  <w:sz w:val="20"/>
                  <w:szCs w:val="20"/>
                  <w:lang w:val="fr-FR"/>
                </w:rPr>
                <w:t>CM/ResDH(2018)44</w:t>
              </w:r>
            </w:hyperlink>
          </w:p>
        </w:tc>
        <w:tc>
          <w:tcPr>
            <w:tcW w:w="1515" w:type="dxa"/>
            <w:tcMar>
              <w:top w:w="113" w:type="dxa"/>
              <w:bottom w:w="113" w:type="dxa"/>
            </w:tcMar>
          </w:tcPr>
          <w:p w:rsidR="00F07C0E" w:rsidRPr="00CE2DE8" w:rsidRDefault="00F07C0E" w:rsidP="0056363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GRC / Vathiotou et autres et 7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55240/09+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23/07/2015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23/07/2015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36" w:history="1">
              <w:r w:rsidR="00F07C0E" w:rsidRPr="00CE2DE8">
                <w:rPr>
                  <w:rStyle w:val="Hyperlink"/>
                  <w:b w:val="0"/>
                  <w:bCs w:val="0"/>
                  <w:sz w:val="20"/>
                  <w:szCs w:val="20"/>
                  <w:lang w:val="fr-FR"/>
                </w:rPr>
                <w:t>CM/ResDH(2018)283</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HUN / Ferencne Kovacs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19325/09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20/03/2011</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20/12/2011</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des droits en détention. </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37" w:history="1">
              <w:r w:rsidR="00F07C0E" w:rsidRPr="00CE2DE8">
                <w:rPr>
                  <w:rStyle w:val="Hyperlink"/>
                  <w:b w:val="0"/>
                  <w:bCs w:val="0"/>
                  <w:sz w:val="20"/>
                  <w:szCs w:val="20"/>
                  <w:lang w:val="fr-FR"/>
                </w:rPr>
                <w:t>CM/ResDH(2018)334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HUN / Monory</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71099/01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05/07/2005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05/04/2005</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38" w:history="1">
              <w:r w:rsidR="00F07C0E" w:rsidRPr="00CE2DE8">
                <w:rPr>
                  <w:rStyle w:val="Hyperlink"/>
                  <w:b w:val="0"/>
                  <w:bCs w:val="0"/>
                  <w:sz w:val="20"/>
                  <w:szCs w:val="20"/>
                  <w:lang w:val="fr-FR"/>
                </w:rPr>
                <w:t>CM/ResDH(2018)468</w:t>
              </w:r>
            </w:hyperlink>
          </w:p>
        </w:tc>
        <w:tc>
          <w:tcPr>
            <w:tcW w:w="1515" w:type="dxa"/>
            <w:tcMar>
              <w:top w:w="113" w:type="dxa"/>
              <w:bottom w:w="113" w:type="dxa"/>
            </w:tcMar>
          </w:tcPr>
          <w:p w:rsidR="00F07C0E" w:rsidRPr="00CE2DE8" w:rsidRDefault="00F07C0E" w:rsidP="004F219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HUN / Tardi </w:t>
            </w:r>
            <w:r>
              <w:rPr>
                <w:rFonts w:cstheme="minorHAnsi"/>
                <w:b/>
                <w:sz w:val="20"/>
                <w:szCs w:val="20"/>
                <w:lang w:val="fr-FR"/>
              </w:rPr>
              <w:t>et autres</w:t>
            </w:r>
            <w:r w:rsidRPr="00CE2DE8">
              <w:rPr>
                <w:rFonts w:cstheme="minorHAnsi"/>
                <w:b/>
                <w:sz w:val="20"/>
                <w:szCs w:val="20"/>
                <w:lang w:val="fr-FR"/>
              </w:rPr>
              <w:t xml:space="preserve"> </w:t>
            </w:r>
            <w:r w:rsidRPr="00D15B2A">
              <w:rPr>
                <w:rFonts w:cstheme="minorHAnsi"/>
                <w:b/>
                <w:sz w:val="20"/>
                <w:szCs w:val="20"/>
                <w:lang w:val="fr-FR"/>
              </w:rPr>
              <w:t xml:space="preserve">et </w:t>
            </w:r>
            <w:r>
              <w:rPr>
                <w:rFonts w:cstheme="minorHAnsi"/>
                <w:b/>
                <w:sz w:val="20"/>
                <w:szCs w:val="20"/>
                <w:lang w:val="fr-FR"/>
              </w:rPr>
              <w:t>8</w:t>
            </w:r>
            <w:r w:rsidRPr="00D15B2A">
              <w:rPr>
                <w:rFonts w:cstheme="minorHAnsi"/>
                <w:b/>
                <w:sz w:val="20"/>
                <w:szCs w:val="20"/>
                <w:lang w:val="fr-FR"/>
              </w:rPr>
              <w:t xml:space="preserve"> autres affaires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19478/03+</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23/01/2008</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23/10/2007</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39" w:history="1">
              <w:r w:rsidR="00F07C0E" w:rsidRPr="00CE2DE8">
                <w:rPr>
                  <w:rStyle w:val="Hyperlink"/>
                  <w:b w:val="0"/>
                  <w:bCs w:val="0"/>
                  <w:sz w:val="20"/>
                  <w:szCs w:val="20"/>
                  <w:lang w:val="fr-FR"/>
                </w:rPr>
                <w:t>CM/ResDH(2018)381</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HUN / Turan</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33068/05</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06/10/2010</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06/07/2010</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du domicile.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40" w:history="1">
              <w:r w:rsidR="00F07C0E" w:rsidRPr="00CE2DE8">
                <w:rPr>
                  <w:rStyle w:val="Hyperlink"/>
                  <w:b w:val="0"/>
                  <w:bCs w:val="0"/>
                  <w:sz w:val="20"/>
                  <w:szCs w:val="20"/>
                  <w:lang w:val="fr-FR"/>
                </w:rPr>
                <w:t>CM/ResDH(2018)352</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IRL / C. et 4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24643/08</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01/03/2012</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01/03/2012</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41" w:history="1">
              <w:r w:rsidR="00F07C0E" w:rsidRPr="00CE2DE8">
                <w:rPr>
                  <w:rStyle w:val="Hyperlink"/>
                  <w:b w:val="0"/>
                  <w:bCs w:val="0"/>
                  <w:sz w:val="20"/>
                  <w:szCs w:val="20"/>
                  <w:lang w:val="fr-FR"/>
                </w:rPr>
                <w:t>CM/ResDH(2018)243</w:t>
              </w:r>
            </w:hyperlink>
          </w:p>
        </w:tc>
        <w:tc>
          <w:tcPr>
            <w:tcW w:w="1515" w:type="dxa"/>
            <w:tcMar>
              <w:top w:w="113" w:type="dxa"/>
              <w:bottom w:w="113" w:type="dxa"/>
            </w:tcMar>
          </w:tcPr>
          <w:p w:rsidR="00F07C0E" w:rsidRPr="00CE2DE8" w:rsidRDefault="00F07C0E" w:rsidP="0026232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ISL/ Traustason et autres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44081/13+</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04/08/2017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04/05/2017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42" w:history="1">
              <w:r w:rsidR="00F07C0E" w:rsidRPr="00CE2DE8">
                <w:rPr>
                  <w:rStyle w:val="Hyperlink"/>
                  <w:b w:val="0"/>
                  <w:bCs w:val="0"/>
                  <w:sz w:val="20"/>
                  <w:szCs w:val="20"/>
                  <w:lang w:val="fr-FR"/>
                </w:rPr>
                <w:t>CM/ResDH(2018)86</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ITA / Battista</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43978/09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02/03/2015</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02/12/2015</w:t>
            </w:r>
          </w:p>
        </w:tc>
        <w:tc>
          <w:tcPr>
            <w:tcW w:w="3735" w:type="dxa"/>
            <w:tcMar>
              <w:top w:w="113" w:type="dxa"/>
              <w:bottom w:w="113" w:type="dxa"/>
            </w:tcMar>
          </w:tcPr>
          <w:p w:rsidR="00F07C0E" w:rsidRPr="00CE2DE8" w:rsidRDefault="00F07C0E" w:rsidP="000326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 circulation.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43" w:history="1">
              <w:r w:rsidR="00F07C0E" w:rsidRPr="00CE2DE8">
                <w:rPr>
                  <w:rStyle w:val="Hyperlink"/>
                  <w:b w:val="0"/>
                  <w:bCs w:val="0"/>
                  <w:sz w:val="20"/>
                  <w:szCs w:val="20"/>
                  <w:lang w:val="fr-FR"/>
                </w:rPr>
                <w:t>CM/ResDH(2018)126</w:t>
              </w:r>
            </w:hyperlink>
          </w:p>
        </w:tc>
        <w:tc>
          <w:tcPr>
            <w:tcW w:w="1515" w:type="dxa"/>
            <w:tcMar>
              <w:top w:w="113" w:type="dxa"/>
              <w:bottom w:w="113" w:type="dxa"/>
            </w:tcMar>
          </w:tcPr>
          <w:p w:rsidR="00F07C0E" w:rsidRPr="00CE2DE8" w:rsidRDefault="00F07C0E" w:rsidP="00DA2DE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ITA / G.N. et autres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43134/05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01/03/2010</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01/12/2009 Fond</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15/03/2011</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8D30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eastAsia="Times New Roman" w:cstheme="minorHAnsi"/>
                <w:b/>
                <w:i/>
                <w:color w:val="000000"/>
                <w:sz w:val="20"/>
                <w:szCs w:val="20"/>
                <w:lang w:val="fr-FR" w:eastAsia="en-GB"/>
              </w:rPr>
              <w:t xml:space="preserve">Droit à la vie. Discrimination : </w:t>
            </w:r>
            <w:r w:rsidRPr="00CE2DE8">
              <w:rPr>
                <w:rFonts w:eastAsia="Times New Roman" w:cstheme="minorHAnsi"/>
                <w:i/>
                <w:color w:val="000000"/>
                <w:sz w:val="20"/>
                <w:szCs w:val="20"/>
                <w:lang w:val="fr-FR" w:eastAsia="en-GB"/>
              </w:rPr>
              <w:t>durée excessive de la procédure d'indemnisation des personnes contaminées par le VIH lors de transfusions sanguines et traitement différent en ce qui concerne les possibilités d'indemnisation des personnes souffrant de thalassémie ou de leurs héritiers, par rapport aux personnes atteintes d'hémophilie bénéficiant des règlements extrajudiciaires offerts par le ministère de la Santé. (Article 2 volet procédural et article 14 en liaison avec 2)</w:t>
            </w:r>
            <w:r w:rsidRPr="00CE2DE8">
              <w:rPr>
                <w:rFonts w:eastAsia="Times New Roman" w:cstheme="minorHAnsi"/>
                <w:b/>
                <w:i/>
                <w:color w:val="000000"/>
                <w:sz w:val="20"/>
                <w:szCs w:val="20"/>
                <w:lang w:val="fr-FR" w:eastAsia="en-GB"/>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la satisfaction équitable pour dommage matériel a été déterminée dans un règlement amiable approuvé par la CEDH. La satisfaction équitable pour préjudice moral a été payée telle qu’attribuée par la Cour européenne des droits de l'homme. </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la possibilité d'une indemnisation par voie de règlement extrajudiciaire a été étendue en 2009  aux personnes souffrant de thalassémie selon les critères appliqués aux personnes atteinte d'hémophilie. Des mesures générales en ce qui concerne le problème de la durée excessive de la procédure judiciaire portant sur un grief défendable au titre de l'article 2 seront suivies dans le cadre des affaires G.G. et autres (n° 3168/11) et D.A. et autres (n° 68060/12).</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44" w:history="1">
              <w:r w:rsidR="00F07C0E" w:rsidRPr="00CE2DE8">
                <w:rPr>
                  <w:rStyle w:val="Hyperlink"/>
                  <w:b w:val="0"/>
                  <w:bCs w:val="0"/>
                  <w:sz w:val="20"/>
                  <w:szCs w:val="20"/>
                  <w:lang w:val="fr-FR"/>
                </w:rPr>
                <w:t>CM/ResDH(2018)361</w:t>
              </w:r>
            </w:hyperlink>
          </w:p>
        </w:tc>
        <w:tc>
          <w:tcPr>
            <w:tcW w:w="1515" w:type="dxa"/>
            <w:tcMar>
              <w:top w:w="113" w:type="dxa"/>
              <w:bottom w:w="113" w:type="dxa"/>
            </w:tcMar>
          </w:tcPr>
          <w:p w:rsidR="00F07C0E" w:rsidRPr="00CE2DE8" w:rsidRDefault="00F07C0E" w:rsidP="00E22C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ITA / Grossi et autres et 4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18791/03+</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06/10/2006</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06/07/2006</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20/06/2011</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14/12/2010</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 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45" w:history="1">
              <w:r w:rsidR="00F07C0E" w:rsidRPr="00CE2DE8">
                <w:rPr>
                  <w:rStyle w:val="Hyperlink"/>
                  <w:b w:val="0"/>
                  <w:bCs w:val="0"/>
                  <w:sz w:val="20"/>
                  <w:szCs w:val="20"/>
                  <w:lang w:val="fr-FR"/>
                </w:rPr>
                <w:t>CM/ResDH(2018)353</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ITA / Ledonne et 161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38414/97+</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12/08/1999</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12/05/1999</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46" w:history="1">
              <w:r w:rsidR="00F07C0E" w:rsidRPr="00CE2DE8">
                <w:rPr>
                  <w:rStyle w:val="Hyperlink"/>
                  <w:b w:val="0"/>
                  <w:bCs w:val="0"/>
                  <w:sz w:val="20"/>
                  <w:szCs w:val="20"/>
                  <w:lang w:val="fr-FR"/>
                </w:rPr>
                <w:t>CM/ResDH(2018)328</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ITA / Salvatore Coppola 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5179/05+</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29/04/2013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18/12/2012</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droit à un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47" w:history="1">
              <w:r w:rsidR="00F07C0E" w:rsidRPr="00CE2DE8">
                <w:rPr>
                  <w:rStyle w:val="Hyperlink"/>
                  <w:b w:val="0"/>
                  <w:bCs w:val="0"/>
                  <w:sz w:val="20"/>
                  <w:szCs w:val="20"/>
                  <w:lang w:val="fr-FR"/>
                </w:rPr>
                <w:t>CM/ResDH(2018)124</w:t>
              </w:r>
            </w:hyperlink>
          </w:p>
        </w:tc>
        <w:tc>
          <w:tcPr>
            <w:tcW w:w="1515" w:type="dxa"/>
            <w:tcMar>
              <w:top w:w="113" w:type="dxa"/>
              <w:bottom w:w="113" w:type="dxa"/>
            </w:tcMar>
          </w:tcPr>
          <w:p w:rsidR="00F07C0E" w:rsidRPr="00CE2DE8" w:rsidRDefault="00F07C0E" w:rsidP="00E5720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ITA / Schipani et autres </w:t>
            </w:r>
          </w:p>
        </w:tc>
        <w:tc>
          <w:tcPr>
            <w:tcW w:w="1120" w:type="dxa"/>
            <w:tcMar>
              <w:top w:w="113" w:type="dxa"/>
              <w:bottom w:w="113" w:type="dxa"/>
            </w:tcMar>
          </w:tcPr>
          <w:p w:rsidR="00F07C0E" w:rsidRPr="00CE2DE8" w:rsidRDefault="00F07C0E" w:rsidP="00E20F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38369/09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21/10/2015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21/07/2015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48" w:history="1">
              <w:r w:rsidR="00F07C0E" w:rsidRPr="00CE2DE8">
                <w:rPr>
                  <w:rStyle w:val="Hyperlink"/>
                  <w:b w:val="0"/>
                  <w:bCs w:val="0"/>
                  <w:sz w:val="20"/>
                  <w:szCs w:val="20"/>
                  <w:lang w:val="fr-FR"/>
                </w:rPr>
                <w:t>CM/ResDH(2018)125</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ITA / Taddeucci and McCall</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51362/09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30/09/2016</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30/06/2016</w:t>
            </w:r>
          </w:p>
        </w:tc>
        <w:tc>
          <w:tcPr>
            <w:tcW w:w="3735" w:type="dxa"/>
            <w:tcMar>
              <w:top w:w="113" w:type="dxa"/>
              <w:bottom w:w="113" w:type="dxa"/>
            </w:tcMar>
          </w:tcPr>
          <w:p w:rsidR="00F07C0E" w:rsidRPr="00CE2DE8" w:rsidRDefault="00F07C0E" w:rsidP="00EA7F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Discrimination basée sur l’orientation sexuelle : </w:t>
            </w:r>
            <w:r w:rsidRPr="00CE2DE8">
              <w:rPr>
                <w:rFonts w:cstheme="minorHAnsi"/>
                <w:i/>
                <w:color w:val="000000"/>
                <w:sz w:val="20"/>
                <w:szCs w:val="20"/>
                <w:lang w:val="fr-FR"/>
              </w:rPr>
              <w:t xml:space="preserve">refus d'accorder un permis de </w:t>
            </w:r>
            <w:r w:rsidRPr="00CE2DE8">
              <w:rPr>
                <w:rFonts w:cstheme="minorHAnsi"/>
                <w:i/>
                <w:color w:val="000000"/>
                <w:sz w:val="20"/>
                <w:szCs w:val="20"/>
                <w:lang w:val="fr-FR"/>
              </w:rPr>
              <w:lastRenderedPageBreak/>
              <w:t>séjour pour raisons familiales à un partenaire étranger de même sexe en raison du traitement des couples homosexuels stables de la même manière que les couples hétérosexuels non mariés. (Article 14 en liaison avec 8)</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lastRenderedPageBreak/>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Suite aux modifications législatives et </w:t>
            </w:r>
            <w:r w:rsidRPr="00CE2DE8">
              <w:rPr>
                <w:rFonts w:cs="Arial"/>
                <w:sz w:val="20"/>
                <w:szCs w:val="20"/>
                <w:lang w:val="fr-FR"/>
              </w:rPr>
              <w:lastRenderedPageBreak/>
              <w:t>à l'adaptation de la jurisprudence, les requérants pouvaient aujourd'hui obtenir un permis de séjour à des fins familiales.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rFonts w:cs="Arial"/>
                <w:i/>
                <w:sz w:val="20"/>
                <w:szCs w:val="20"/>
                <w:u w:val="single"/>
                <w:lang w:val="fr-FR"/>
              </w:rPr>
              <w:t>Mesures générales</w:t>
            </w:r>
            <w:r w:rsidRPr="00CE2DE8">
              <w:rPr>
                <w:rFonts w:cs="Arial"/>
                <w:i/>
                <w:sz w:val="20"/>
                <w:szCs w:val="20"/>
                <w:lang w:val="fr-FR"/>
              </w:rPr>
              <w:t> :</w:t>
            </w:r>
            <w:r w:rsidRPr="00CE2DE8">
              <w:rPr>
                <w:rFonts w:cs="Arial"/>
                <w:sz w:val="20"/>
                <w:szCs w:val="20"/>
                <w:lang w:val="fr-FR"/>
              </w:rPr>
              <w:t xml:space="preserve"> une Loi sur l'union civile des relations homosexuelles engagées et stables a été adoptée en 2016, autorisant la reconnaissance légale et permettant à un partenaire étranger d'obtenir un permis de séjour à des fins familiales. Après 2010, la Cour constitutionnelle a reconnu le mariage des couples homosexuels conclu dans d'autres pays de l'UE. La Cour de cassation a confirmé en 2012 la possibilité légale pour les couples homosexuels d'invoquer les mêmes droits que ceux accordés aux couples hétérosexuels. L’arrêt a été traduit, publié et diffusé. </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49" w:history="1">
              <w:r w:rsidR="00F07C0E" w:rsidRPr="00CE2DE8">
                <w:rPr>
                  <w:rStyle w:val="Hyperlink"/>
                  <w:b w:val="0"/>
                  <w:bCs w:val="0"/>
                  <w:sz w:val="20"/>
                  <w:szCs w:val="20"/>
                  <w:lang w:val="fr-FR"/>
                </w:rPr>
                <w:t>CM/ResDH(2018)364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Cesnulevicius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13462/06</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10/04/2012</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10/01/2012</w:t>
            </w:r>
          </w:p>
        </w:tc>
        <w:tc>
          <w:tcPr>
            <w:tcW w:w="3735" w:type="dxa"/>
            <w:tcMar>
              <w:top w:w="113" w:type="dxa"/>
              <w:bottom w:w="113" w:type="dxa"/>
            </w:tcMar>
          </w:tcPr>
          <w:p w:rsidR="00F07C0E" w:rsidRPr="00CE2DE8" w:rsidRDefault="00F07C0E" w:rsidP="008A51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 Absence d’enquête effective.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50" w:history="1">
              <w:r w:rsidR="00F07C0E" w:rsidRPr="00CE2DE8">
                <w:rPr>
                  <w:rStyle w:val="Hyperlink"/>
                  <w:b w:val="0"/>
                  <w:bCs w:val="0"/>
                  <w:sz w:val="20"/>
                  <w:szCs w:val="20"/>
                  <w:lang w:val="fr-FR"/>
                </w:rPr>
                <w:t>CM/ResDH(2018)291</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Gedrimas et 1 autre affaire</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21048/12+</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12/10/2016</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12/07/2016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Action des forces de sécurité.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151" w:history="1">
              <w:r w:rsidR="00F07C0E" w:rsidRPr="00CE2DE8">
                <w:rPr>
                  <w:rStyle w:val="Hyperlink"/>
                  <w:b w:val="0"/>
                  <w:bCs w:val="0"/>
                  <w:sz w:val="20"/>
                  <w:szCs w:val="20"/>
                  <w:lang w:val="fr-FR"/>
                </w:rPr>
                <w:t>CM/ResDH(2018)180</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Jelcovas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16913/04+</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19/10/2011</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19/07/2011</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152" w:history="1">
              <w:r w:rsidR="00F07C0E" w:rsidRPr="00CE2DE8">
                <w:rPr>
                  <w:rStyle w:val="Hyperlink"/>
                  <w:b w:val="0"/>
                  <w:bCs w:val="0"/>
                  <w:sz w:val="20"/>
                  <w:szCs w:val="20"/>
                  <w:lang w:val="fr-FR"/>
                </w:rPr>
                <w:t>CM/ResDH(2018)181</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Kavaliauskas et autres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51752/10</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18/09/2017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14/03/2017</w:t>
            </w:r>
          </w:p>
        </w:tc>
        <w:tc>
          <w:tcPr>
            <w:tcW w:w="3735" w:type="dxa"/>
            <w:tcMar>
              <w:top w:w="113" w:type="dxa"/>
              <w:bottom w:w="113" w:type="dxa"/>
            </w:tcMar>
          </w:tcPr>
          <w:p w:rsidR="00F07C0E" w:rsidRPr="00CE2DE8" w:rsidRDefault="00F07C0E" w:rsidP="00A80ECD">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53" w:history="1">
              <w:r w:rsidR="00F07C0E" w:rsidRPr="00CE2DE8">
                <w:rPr>
                  <w:rStyle w:val="Hyperlink"/>
                  <w:b w:val="0"/>
                  <w:bCs w:val="0"/>
                  <w:sz w:val="20"/>
                  <w:szCs w:val="20"/>
                  <w:lang w:val="fr-FR"/>
                </w:rPr>
                <w:t>CM/ResDH(2018)290</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Kraulaidis et 2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76805/11+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08/02/2017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08/11/2016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lang w:val="fr-FR"/>
              </w:rPr>
            </w:pPr>
            <w:hyperlink r:id="rId154" w:history="1">
              <w:r w:rsidR="00F07C0E" w:rsidRPr="00CE2DE8">
                <w:rPr>
                  <w:rStyle w:val="Hyperlink"/>
                  <w:b w:val="0"/>
                  <w:bCs w:val="0"/>
                  <w:sz w:val="20"/>
                  <w:szCs w:val="20"/>
                  <w:lang w:val="fr-FR"/>
                </w:rPr>
                <w:t>CM/ResDH(2018)8</w:t>
              </w:r>
            </w:hyperlink>
          </w:p>
        </w:tc>
        <w:tc>
          <w:tcPr>
            <w:tcW w:w="1515" w:type="dxa"/>
            <w:tcMar>
              <w:top w:w="113" w:type="dxa"/>
              <w:bottom w:w="113" w:type="dxa"/>
            </w:tcMar>
          </w:tcPr>
          <w:p w:rsidR="00F07C0E" w:rsidRPr="00CE2DE8" w:rsidRDefault="00F07C0E" w:rsidP="00B470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Misiukonis et autres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49426/09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15/02/2017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15/11/2016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55"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247</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LIT / Sidlauskas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51755/10</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11/10/2017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11/07/2017</w:t>
            </w:r>
          </w:p>
        </w:tc>
        <w:tc>
          <w:tcPr>
            <w:tcW w:w="3735" w:type="dxa"/>
            <w:tcMar>
              <w:top w:w="113" w:type="dxa"/>
              <w:bottom w:w="113" w:type="dxa"/>
            </w:tcMar>
          </w:tcPr>
          <w:p w:rsidR="00F07C0E" w:rsidRPr="00CE2DE8" w:rsidRDefault="00F07C0E" w:rsidP="00853B14">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lastRenderedPageBreak/>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56" w:history="1">
              <w:r w:rsidR="00F07C0E" w:rsidRPr="00CE2DE8">
                <w:rPr>
                  <w:rStyle w:val="Hyperlink"/>
                  <w:b w:val="0"/>
                  <w:bCs w:val="0"/>
                  <w:sz w:val="20"/>
                  <w:szCs w:val="20"/>
                  <w:lang w:val="fr-FR"/>
                </w:rPr>
                <w:t>CM/ResDH(2018)207</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LIT / Simkus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41788/11</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13/09/2017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13/06/2017</w:t>
            </w:r>
          </w:p>
        </w:tc>
        <w:tc>
          <w:tcPr>
            <w:tcW w:w="3735" w:type="dxa"/>
            <w:tcMar>
              <w:top w:w="113" w:type="dxa"/>
              <w:bottom w:w="113" w:type="dxa"/>
            </w:tcMar>
          </w:tcPr>
          <w:p w:rsidR="00F07C0E" w:rsidRPr="00CE2DE8" w:rsidRDefault="00F07C0E" w:rsidP="008D77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Ne bis in idem.</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57" w:history="1">
              <w:r w:rsidR="00F07C0E" w:rsidRPr="00CE2DE8">
                <w:rPr>
                  <w:rStyle w:val="Hyperlink"/>
                  <w:b w:val="0"/>
                  <w:bCs w:val="0"/>
                  <w:sz w:val="20"/>
                  <w:szCs w:val="20"/>
                  <w:lang w:val="fr-FR"/>
                </w:rPr>
                <w:t>CM/ResDH(2018)433</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Äbele</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60429/12+</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29/01/2018</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05/10/2017</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eastAsia="Times New Roman" w:cstheme="minorHAnsi"/>
                <w:b/>
                <w:i/>
                <w:color w:val="000000"/>
                <w:sz w:val="20"/>
                <w:szCs w:val="20"/>
                <w:lang w:val="fr-FR" w:eastAsia="en-GB"/>
              </w:rPr>
              <w:t>Protection contre les mauvais traitements.</w:t>
            </w:r>
            <w:r w:rsidRPr="00CE2DE8">
              <w:rPr>
                <w:lang w:val="fr-FR"/>
              </w:rPr>
              <w:t xml:space="preserve"> </w:t>
            </w:r>
            <w:r w:rsidRPr="00CE2DE8">
              <w:rPr>
                <w:rFonts w:eastAsia="Times New Roman" w:cstheme="minorHAnsi"/>
                <w:b/>
                <w:i/>
                <w:color w:val="000000"/>
                <w:sz w:val="20"/>
                <w:szCs w:val="20"/>
                <w:lang w:val="fr-FR" w:eastAsia="en-GB"/>
              </w:rPr>
              <w:t>Conditions de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58" w:history="1">
              <w:r w:rsidR="00F07C0E" w:rsidRPr="00CE2DE8">
                <w:rPr>
                  <w:rStyle w:val="Hyperlink"/>
                  <w:b w:val="0"/>
                  <w:bCs w:val="0"/>
                  <w:sz w:val="20"/>
                  <w:szCs w:val="20"/>
                  <w:lang w:val="fr-FR"/>
                </w:rPr>
                <w:t>CM/ResDH(2018)362</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Andrejeva</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55707/00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18/02/2009</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Grande Chambre</w:t>
            </w:r>
          </w:p>
        </w:tc>
        <w:tc>
          <w:tcPr>
            <w:tcW w:w="3735" w:type="dxa"/>
            <w:tcMar>
              <w:top w:w="113" w:type="dxa"/>
              <w:bottom w:w="113" w:type="dxa"/>
            </w:tcMar>
          </w:tcPr>
          <w:p w:rsidR="00F07C0E" w:rsidRPr="00CE2DE8" w:rsidRDefault="00F07C0E" w:rsidP="00492D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Discrimination en rapport avec le droit de propriété et l’</w:t>
            </w:r>
            <w:r w:rsidRPr="00CE2DE8">
              <w:rPr>
                <w:lang w:val="fr-FR"/>
              </w:rPr>
              <w:t>a</w:t>
            </w:r>
            <w:r w:rsidRPr="00CE2DE8">
              <w:rPr>
                <w:rFonts w:cstheme="minorHAnsi"/>
                <w:b/>
                <w:i/>
                <w:color w:val="000000"/>
                <w:sz w:val="20"/>
                <w:szCs w:val="20"/>
                <w:lang w:val="fr-FR"/>
              </w:rPr>
              <w:t>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159" w:history="1">
              <w:r w:rsidR="00F07C0E" w:rsidRPr="00CE2DE8">
                <w:rPr>
                  <w:rStyle w:val="Hyperlink"/>
                  <w:b w:val="0"/>
                  <w:bCs w:val="0"/>
                  <w:sz w:val="20"/>
                  <w:szCs w:val="20"/>
                  <w:lang w:val="fr-FR"/>
                </w:rPr>
                <w:t>CM/ResDH(2018)400</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Dimitrijevs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49037/09</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16/03/2015</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16/12/2014</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Recours effectif.</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60" w:history="1">
              <w:r w:rsidR="00F07C0E" w:rsidRPr="00CE2DE8">
                <w:rPr>
                  <w:rStyle w:val="Hyperlink"/>
                  <w:b w:val="0"/>
                  <w:bCs w:val="0"/>
                  <w:sz w:val="20"/>
                  <w:szCs w:val="20"/>
                  <w:lang w:val="fr-FR"/>
                </w:rPr>
                <w:t>CM/ResDH(2018)285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Dzirnis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25082/05</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26/04/2017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26/01/2017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61" w:history="1">
              <w:r w:rsidR="00F07C0E" w:rsidRPr="00CE2DE8">
                <w:rPr>
                  <w:rStyle w:val="Hyperlink"/>
                  <w:b w:val="0"/>
                  <w:bCs w:val="0"/>
                  <w:sz w:val="20"/>
                  <w:szCs w:val="20"/>
                  <w:lang w:val="fr-FR"/>
                </w:rPr>
                <w:t>CM/ResDH(2018)363</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Forlovs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13289/06</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10/04/2012</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10/01/2012</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62" w:history="1">
              <w:r w:rsidR="00F07C0E" w:rsidRPr="00CE2DE8">
                <w:rPr>
                  <w:rStyle w:val="Hyperlink"/>
                  <w:b w:val="0"/>
                  <w:bCs w:val="0"/>
                  <w:sz w:val="20"/>
                  <w:szCs w:val="20"/>
                  <w:lang w:val="fr-FR"/>
                </w:rPr>
                <w:t>CM/ResDH(2018)382</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Holodenko et 6 autres affaires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17215/07+</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04/11/2013</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02/07/2013</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Action des forces de sécurité.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63" w:history="1">
              <w:r w:rsidR="00F07C0E" w:rsidRPr="00CE2DE8">
                <w:rPr>
                  <w:rStyle w:val="Hyperlink"/>
                  <w:b w:val="0"/>
                  <w:bCs w:val="0"/>
                  <w:sz w:val="20"/>
                  <w:szCs w:val="20"/>
                  <w:lang w:val="fr-FR"/>
                </w:rPr>
                <w:t>CM/ResDH(2018)129</w:t>
              </w:r>
            </w:hyperlink>
          </w:p>
        </w:tc>
        <w:tc>
          <w:tcPr>
            <w:tcW w:w="1515" w:type="dxa"/>
            <w:tcMar>
              <w:top w:w="113" w:type="dxa"/>
              <w:bottom w:w="113" w:type="dxa"/>
            </w:tcMar>
          </w:tcPr>
          <w:p w:rsidR="00F07C0E" w:rsidRPr="00CE2DE8" w:rsidRDefault="00F07C0E" w:rsidP="00B470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J.L. et 1 autre affaire</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23893/06+</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17/07/2012</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17/04/2012</w:t>
            </w:r>
          </w:p>
        </w:tc>
        <w:tc>
          <w:tcPr>
            <w:tcW w:w="3735" w:type="dxa"/>
            <w:tcMar>
              <w:top w:w="113" w:type="dxa"/>
              <w:bottom w:w="113" w:type="dxa"/>
            </w:tcMar>
          </w:tcPr>
          <w:p w:rsidR="00F07C0E" w:rsidRPr="00CE2DE8" w:rsidRDefault="00F07C0E" w:rsidP="000B6C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contre les mauvais traitements en détention : </w:t>
            </w:r>
            <w:r w:rsidRPr="00CE2DE8">
              <w:rPr>
                <w:rFonts w:cstheme="minorHAnsi"/>
                <w:i/>
                <w:color w:val="000000"/>
                <w:sz w:val="20"/>
                <w:szCs w:val="20"/>
                <w:lang w:val="fr-FR"/>
              </w:rPr>
              <w:t>enquêtes ineffectives sur des allégations de violence en prison par d'autres détenus en représailles pour avoir coopéré avec la police. (Article 3 volet procédural)</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dans les deux affaires. Un requérant a été libéré ; le second a été transféré dans une autre prison. De nouvelles enquêtes ne donneraient pas un résultat tangible en raison de l'impossibilité de rassembler des preuves.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les règles concernant les enquêtes sur la violence entre détenus ont été améliorées en 2015. Le Code sur l'exécution des peines a été modifié en 2011 et 2013 afin de mieux évaluer les risques et les besoins des condamnés. En 2010, une Loi sur la coopération mutuelle entre </w:t>
            </w:r>
            <w:r w:rsidRPr="00CE2DE8">
              <w:rPr>
                <w:sz w:val="20"/>
                <w:szCs w:val="20"/>
                <w:lang w:val="fr-FR"/>
              </w:rPr>
              <w:lastRenderedPageBreak/>
              <w:t>l'administration pénitentiaire et la police nationale a été adoptée pour prévenir les risques encourus par les détenus après leur collaboration avec les forces de l'ordre. Une Formation complémentaire pour les gardiens de prison a été assurée. Les arrêts ont été traduits, publiés et diffusés.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64" w:history="1">
              <w:r w:rsidR="00F07C0E" w:rsidRPr="00CE2DE8">
                <w:rPr>
                  <w:rStyle w:val="Hyperlink"/>
                  <w:b w:val="0"/>
                  <w:bCs w:val="0"/>
                  <w:sz w:val="20"/>
                  <w:szCs w:val="20"/>
                  <w:lang w:val="fr-FR"/>
                </w:rPr>
                <w:t>CM/ResDH(2018)289</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Jurijs Dmitrijevs et 1 autre affaire</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37467/04+</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02/01/2013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02/10/2012</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3922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prison. 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65" w:history="1">
              <w:r w:rsidR="00F07C0E" w:rsidRPr="00CE2DE8">
                <w:rPr>
                  <w:rStyle w:val="Hyperlink"/>
                  <w:b w:val="0"/>
                  <w:bCs w:val="0"/>
                  <w:sz w:val="20"/>
                  <w:szCs w:val="20"/>
                  <w:lang w:val="fr-FR"/>
                </w:rPr>
                <w:t>CM/ResDH(2018)288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Kaleja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22059/08+</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05/01/2018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05/10/2017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66" w:history="1">
              <w:r w:rsidR="00F07C0E" w:rsidRPr="00CE2DE8">
                <w:rPr>
                  <w:rStyle w:val="Hyperlink"/>
                  <w:b w:val="0"/>
                  <w:bCs w:val="0"/>
                  <w:sz w:val="20"/>
                  <w:szCs w:val="20"/>
                  <w:lang w:val="fr-FR"/>
                </w:rPr>
                <w:t>CM/ResDH(2018)245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Kirins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34140/07</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12/04/2017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12/01/2017</w:t>
            </w:r>
          </w:p>
        </w:tc>
        <w:tc>
          <w:tcPr>
            <w:tcW w:w="3735" w:type="dxa"/>
            <w:tcMar>
              <w:top w:w="113" w:type="dxa"/>
              <w:bottom w:w="113" w:type="dxa"/>
            </w:tcMar>
          </w:tcPr>
          <w:p w:rsidR="00F07C0E" w:rsidRPr="00CE2DE8" w:rsidRDefault="00F07C0E" w:rsidP="002A526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 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67" w:history="1">
              <w:r w:rsidR="00F07C0E" w:rsidRPr="00CE2DE8">
                <w:rPr>
                  <w:rStyle w:val="Hyperlink"/>
                  <w:b w:val="0"/>
                  <w:bCs w:val="0"/>
                  <w:sz w:val="20"/>
                  <w:szCs w:val="20"/>
                  <w:lang w:val="fr-FR"/>
                </w:rPr>
                <w:t>CM/ResDH(2018)284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Lutova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37105/09+</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09/11/2017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09/11/2017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68" w:history="1">
              <w:r w:rsidR="00F07C0E" w:rsidRPr="00CE2DE8">
                <w:rPr>
                  <w:rStyle w:val="Hyperlink"/>
                  <w:b w:val="0"/>
                  <w:bCs w:val="0"/>
                  <w:sz w:val="20"/>
                  <w:szCs w:val="20"/>
                  <w:lang w:val="fr-FR"/>
                </w:rPr>
                <w:t>CM/ResDH(2018)286</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Mihailovs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35939/10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22/04/2013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22/01/2013</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69" w:history="1">
              <w:r w:rsidR="00F07C0E" w:rsidRPr="00CE2DE8">
                <w:rPr>
                  <w:rStyle w:val="Hyperlink"/>
                  <w:b w:val="0"/>
                  <w:bCs w:val="0"/>
                  <w:sz w:val="20"/>
                  <w:szCs w:val="20"/>
                  <w:lang w:val="fr-FR"/>
                </w:rPr>
                <w:t>CM/ResDH(2018)6</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Mitkus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7259/03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02/01/2013</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02/10/2012</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Protection contre les mauvais traitements. Protection de la vie privée.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70" w:history="1">
              <w:r w:rsidR="00F07C0E" w:rsidRPr="00CE2DE8">
                <w:rPr>
                  <w:rStyle w:val="Hyperlink"/>
                  <w:b w:val="0"/>
                  <w:bCs w:val="0"/>
                  <w:sz w:val="20"/>
                  <w:szCs w:val="20"/>
                  <w:lang w:val="fr-FR"/>
                </w:rPr>
                <w:t>CM/ResDH(2018)383</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Oderovs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21979/08</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15/06/2017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15/06/2017</w:t>
            </w:r>
          </w:p>
        </w:tc>
        <w:tc>
          <w:tcPr>
            <w:tcW w:w="3735" w:type="dxa"/>
            <w:tcMar>
              <w:top w:w="113" w:type="dxa"/>
              <w:bottom w:w="113" w:type="dxa"/>
            </w:tcMar>
          </w:tcPr>
          <w:p w:rsidR="00F07C0E" w:rsidRPr="00CE2DE8" w:rsidRDefault="00F07C0E" w:rsidP="006713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de la correspondance.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71" w:history="1">
              <w:r w:rsidR="00F07C0E" w:rsidRPr="00CE2DE8">
                <w:rPr>
                  <w:rStyle w:val="Hyperlink"/>
                  <w:b w:val="0"/>
                  <w:bCs w:val="0"/>
                  <w:sz w:val="20"/>
                  <w:szCs w:val="20"/>
                  <w:lang w:val="fr-FR"/>
                </w:rPr>
                <w:t>CM/ResDH(2018)244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Petrova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4605/05+</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24/09/2014</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24/06/2014</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contre les mauvais traitements.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72" w:history="1">
              <w:r w:rsidR="00F07C0E" w:rsidRPr="00CE2DE8">
                <w:rPr>
                  <w:rStyle w:val="Hyperlink"/>
                  <w:b w:val="0"/>
                  <w:bCs w:val="0"/>
                  <w:sz w:val="20"/>
                  <w:szCs w:val="20"/>
                  <w:lang w:val="fr-FR"/>
                </w:rPr>
                <w:t>CM/ResDH(2018)287</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Schmidt</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22493/05</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27/07/2017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27/04/2017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73" w:history="1">
              <w:r w:rsidR="00F07C0E" w:rsidRPr="00CE2DE8">
                <w:rPr>
                  <w:rStyle w:val="Hyperlink"/>
                  <w:b w:val="0"/>
                  <w:bCs w:val="0"/>
                  <w:sz w:val="20"/>
                  <w:szCs w:val="20"/>
                  <w:lang w:val="fr-FR"/>
                </w:rPr>
                <w:t>CM/ResDH(2018)246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Sharma</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28026/05</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24/06/2016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24/03/2016</w:t>
            </w:r>
          </w:p>
        </w:tc>
        <w:tc>
          <w:tcPr>
            <w:tcW w:w="3735" w:type="dxa"/>
            <w:tcMar>
              <w:top w:w="113" w:type="dxa"/>
              <w:bottom w:w="113" w:type="dxa"/>
            </w:tcMar>
          </w:tcPr>
          <w:p w:rsidR="00F07C0E" w:rsidRPr="00CE2DE8" w:rsidRDefault="00F07C0E" w:rsidP="002A52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Expulsion/extradition et 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shd w:val="clear" w:color="auto" w:fill="auto"/>
            <w:tcMar>
              <w:top w:w="113" w:type="dxa"/>
              <w:bottom w:w="113" w:type="dxa"/>
            </w:tcMar>
          </w:tcPr>
          <w:p w:rsidR="00F07C0E" w:rsidRPr="00CE2DE8" w:rsidRDefault="00A21C73" w:rsidP="00031B2B">
            <w:pPr>
              <w:jc w:val="center"/>
              <w:rPr>
                <w:sz w:val="20"/>
                <w:szCs w:val="20"/>
                <w:lang w:val="fr-FR"/>
              </w:rPr>
            </w:pPr>
            <w:hyperlink r:id="rId174" w:history="1">
              <w:r w:rsidR="00F07C0E" w:rsidRPr="00CE2DE8">
                <w:rPr>
                  <w:rStyle w:val="Hyperlink"/>
                  <w:b w:val="0"/>
                  <w:bCs w:val="0"/>
                  <w:sz w:val="20"/>
                  <w:szCs w:val="20"/>
                  <w:lang w:val="fr-FR"/>
                </w:rPr>
                <w:t>CM/ResDH(2018)7</w:t>
              </w:r>
            </w:hyperlink>
          </w:p>
        </w:tc>
        <w:tc>
          <w:tcPr>
            <w:tcW w:w="1515" w:type="dxa"/>
            <w:shd w:val="clear" w:color="auto" w:fill="auto"/>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Taraneks</w:t>
            </w:r>
          </w:p>
        </w:tc>
        <w:tc>
          <w:tcPr>
            <w:tcW w:w="1120" w:type="dxa"/>
            <w:shd w:val="clear" w:color="auto" w:fill="auto"/>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3082/06</w:t>
            </w:r>
          </w:p>
        </w:tc>
        <w:tc>
          <w:tcPr>
            <w:tcW w:w="1334" w:type="dxa"/>
            <w:shd w:val="clear" w:color="auto" w:fill="auto"/>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02/03/2015</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02/12/2014</w:t>
            </w:r>
          </w:p>
        </w:tc>
        <w:tc>
          <w:tcPr>
            <w:tcW w:w="3735" w:type="dxa"/>
            <w:shd w:val="clear" w:color="auto" w:fill="auto"/>
            <w:tcMar>
              <w:top w:w="113" w:type="dxa"/>
              <w:bottom w:w="113" w:type="dxa"/>
            </w:tcMar>
          </w:tcPr>
          <w:p w:rsidR="00F07C0E" w:rsidRPr="00CE2DE8" w:rsidRDefault="00F07C0E" w:rsidP="009B28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 Protection de la vie privée.</w:t>
            </w:r>
            <w:r w:rsidRPr="00CE2DE8">
              <w:rPr>
                <w:rFonts w:cstheme="minorHAnsi"/>
                <w:b/>
                <w:i/>
                <w:color w:val="000000"/>
                <w:sz w:val="20"/>
                <w:szCs w:val="20"/>
                <w:lang w:val="fr-FR"/>
              </w:rPr>
              <w:tab/>
            </w:r>
          </w:p>
        </w:tc>
        <w:tc>
          <w:tcPr>
            <w:tcW w:w="5196" w:type="dxa"/>
            <w:shd w:val="clear" w:color="auto" w:fill="auto"/>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75" w:history="1">
              <w:r w:rsidR="00F07C0E" w:rsidRPr="00CE2DE8">
                <w:rPr>
                  <w:rStyle w:val="Hyperlink"/>
                  <w:b w:val="0"/>
                  <w:bCs w:val="0"/>
                  <w:sz w:val="20"/>
                  <w:szCs w:val="20"/>
                  <w:lang w:val="fr-FR"/>
                </w:rPr>
                <w:t>CM/ResDH(2018)128</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LVA / Vascenkovs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30795/12</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15/03/2017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15/12/2016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76" w:history="1">
              <w:r w:rsidR="00F07C0E" w:rsidRPr="00CE2DE8">
                <w:rPr>
                  <w:rStyle w:val="Hyperlink"/>
                  <w:b w:val="0"/>
                  <w:bCs w:val="0"/>
                  <w:sz w:val="20"/>
                  <w:szCs w:val="20"/>
                  <w:lang w:val="fr-FR"/>
                </w:rPr>
                <w:t>CM/ResDH(2018)87</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MCO / Scavetta</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33301/13</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30/08/2017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30/05/2017</w:t>
            </w:r>
          </w:p>
        </w:tc>
        <w:tc>
          <w:tcPr>
            <w:tcW w:w="3735" w:type="dxa"/>
            <w:tcMar>
              <w:top w:w="113" w:type="dxa"/>
              <w:bottom w:w="113" w:type="dxa"/>
            </w:tcMar>
          </w:tcPr>
          <w:p w:rsidR="00F07C0E" w:rsidRPr="00CE2DE8" w:rsidRDefault="00F07C0E" w:rsidP="008314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w:t>
            </w:r>
            <w:r w:rsidRPr="00CE2DE8">
              <w:rPr>
                <w:lang w:val="fr-FR"/>
              </w:rPr>
              <w:t xml:space="preserve"> </w:t>
            </w:r>
            <w:r w:rsidRPr="00CE2DE8">
              <w:rPr>
                <w:rFonts w:cstheme="minorHAnsi"/>
                <w:i/>
                <w:color w:val="000000"/>
                <w:sz w:val="20"/>
                <w:szCs w:val="20"/>
                <w:lang w:val="fr-FR"/>
              </w:rPr>
              <w:t>procédure pénale inéquitable en raison de l'absence de communication à la Cour de révision d'un rapport du juge rapporteur et des conclusions écrites du représentant du bureau du Procureur. (Article 6 §1)</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le constat d'une violation constitue une satisfaction équitable suffisante pour tout préjudice moral. Réouverture de la procédure possible.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CE2DE8">
              <w:rPr>
                <w:rFonts w:cs="Arial"/>
                <w:i/>
                <w:sz w:val="20"/>
                <w:szCs w:val="20"/>
                <w:u w:val="single"/>
                <w:lang w:val="fr-FR"/>
              </w:rPr>
              <w:t>Mesures générales</w:t>
            </w:r>
            <w:r w:rsidRPr="00CE2DE8">
              <w:rPr>
                <w:rFonts w:cs="Arial"/>
                <w:i/>
                <w:sz w:val="20"/>
                <w:szCs w:val="20"/>
                <w:lang w:val="fr-FR"/>
              </w:rPr>
              <w:t> :</w:t>
            </w:r>
            <w:r w:rsidRPr="00CE2DE8">
              <w:rPr>
                <w:rFonts w:cs="Arial"/>
                <w:sz w:val="20"/>
                <w:szCs w:val="20"/>
                <w:lang w:val="fr-FR"/>
              </w:rPr>
              <w:t xml:space="preserve"> cas isolé en contradiction avec la pratique généralement suivie dans les procédures judiciaires en révision. L’arrêt a été publié et diffusé.</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77" w:history="1">
              <w:r w:rsidR="00F07C0E" w:rsidRPr="00CE2DE8">
                <w:rPr>
                  <w:rStyle w:val="Hyperlink"/>
                  <w:b w:val="0"/>
                  <w:bCs w:val="0"/>
                  <w:sz w:val="20"/>
                  <w:szCs w:val="20"/>
                  <w:lang w:val="fr-FR"/>
                </w:rPr>
                <w:t>CM/ResDH(2018)414</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MDA / Balan </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19247/03</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29/04/2008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29/01/2008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78" w:history="1">
              <w:r w:rsidR="00F07C0E" w:rsidRPr="00CE2DE8">
                <w:rPr>
                  <w:rStyle w:val="Hyperlink"/>
                  <w:b w:val="0"/>
                  <w:bCs w:val="0"/>
                  <w:sz w:val="20"/>
                  <w:szCs w:val="20"/>
                  <w:lang w:val="fr-FR"/>
                </w:rPr>
                <w:t>CM/ResDH(2018)63</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Ceachir</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50115/06</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10/03/2014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10/12/2013</w:t>
            </w:r>
          </w:p>
        </w:tc>
        <w:tc>
          <w:tcPr>
            <w:tcW w:w="3735" w:type="dxa"/>
            <w:tcMar>
              <w:top w:w="113" w:type="dxa"/>
              <w:bottom w:w="113" w:type="dxa"/>
            </w:tcMar>
          </w:tcPr>
          <w:p w:rsidR="00F07C0E" w:rsidRPr="00CE2DE8" w:rsidRDefault="00F07C0E" w:rsidP="00031B2B">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179" w:history="1">
              <w:r w:rsidR="00F07C0E" w:rsidRPr="00CE2DE8">
                <w:rPr>
                  <w:rStyle w:val="Hyperlink"/>
                  <w:b w:val="0"/>
                  <w:bCs w:val="0"/>
                  <w:sz w:val="20"/>
                  <w:szCs w:val="20"/>
                  <w:lang w:val="fr-FR"/>
                </w:rPr>
                <w:t>CM/ResDH(2018)107</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Ciorap et 26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12066/02</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19/09/2007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19/06/2007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et des droits en détention. Protection de la vie privée et familiale. Protection de la correspondance. 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80" w:history="1">
              <w:r w:rsidR="00F07C0E" w:rsidRPr="00CE2DE8">
                <w:rPr>
                  <w:rStyle w:val="Hyperlink"/>
                  <w:b w:val="0"/>
                  <w:bCs w:val="0"/>
                  <w:sz w:val="20"/>
                  <w:szCs w:val="20"/>
                  <w:lang w:val="fr-FR"/>
                </w:rPr>
                <w:t>CM/ResDH(2018)463</w:t>
              </w:r>
            </w:hyperlink>
          </w:p>
        </w:tc>
        <w:tc>
          <w:tcPr>
            <w:tcW w:w="1515" w:type="dxa"/>
            <w:tcMar>
              <w:top w:w="113" w:type="dxa"/>
              <w:bottom w:w="113" w:type="dxa"/>
            </w:tcMar>
          </w:tcPr>
          <w:p w:rsidR="00F07C0E" w:rsidRPr="00CE2DE8" w:rsidRDefault="00F07C0E" w:rsidP="00D15B2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MDA / Corsacov </w:t>
            </w:r>
            <w:r w:rsidRPr="00D15B2A">
              <w:rPr>
                <w:rFonts w:cstheme="minorHAnsi"/>
                <w:b/>
                <w:sz w:val="20"/>
                <w:szCs w:val="20"/>
                <w:lang w:val="fr-FR"/>
              </w:rPr>
              <w:t xml:space="preserve">et </w:t>
            </w:r>
            <w:r>
              <w:rPr>
                <w:rFonts w:cstheme="minorHAnsi"/>
                <w:b/>
                <w:sz w:val="20"/>
                <w:szCs w:val="20"/>
                <w:lang w:val="fr-FR"/>
              </w:rPr>
              <w:t>18</w:t>
            </w:r>
            <w:r w:rsidRPr="00D15B2A">
              <w:rPr>
                <w:rFonts w:cstheme="minorHAnsi"/>
                <w:b/>
                <w:sz w:val="20"/>
                <w:szCs w:val="20"/>
                <w:lang w:val="fr-FR"/>
              </w:rPr>
              <w:t xml:space="preserve"> autres affaires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18944/02</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04/07/2006</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04/04/2006</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r>
              <w:rPr>
                <w:rFonts w:cstheme="minorHAnsi"/>
                <w:b/>
                <w:i/>
                <w:color w:val="000000"/>
                <w:sz w:val="20"/>
                <w:szCs w:val="20"/>
                <w:lang w:val="fr-FR"/>
              </w:rPr>
              <w:t xml:space="preserve"> Action des forces de sécurité. </w:t>
            </w:r>
            <w:r w:rsidRPr="00CE2DE8">
              <w:rPr>
                <w:rFonts w:cstheme="minorHAnsi"/>
                <w:b/>
                <w:i/>
                <w:color w:val="000000"/>
                <w:sz w:val="20"/>
                <w:szCs w:val="20"/>
                <w:lang w:val="fr-FR"/>
              </w:rPr>
              <w:t>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81" w:history="1">
              <w:r w:rsidR="00F07C0E" w:rsidRPr="00CE2DE8">
                <w:rPr>
                  <w:rStyle w:val="Hyperlink"/>
                  <w:b w:val="0"/>
                  <w:bCs w:val="0"/>
                  <w:sz w:val="20"/>
                  <w:szCs w:val="20"/>
                  <w:lang w:val="fr-FR"/>
                </w:rPr>
                <w:t>CM/ResDH(2018)295</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Dan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8999/07+</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05/10/2011</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05/07/2011</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82" w:history="1">
              <w:r w:rsidR="00F07C0E" w:rsidRPr="00CE2DE8">
                <w:rPr>
                  <w:rStyle w:val="Hyperlink"/>
                  <w:b w:val="0"/>
                  <w:bCs w:val="0"/>
                  <w:sz w:val="20"/>
                  <w:szCs w:val="20"/>
                  <w:lang w:val="fr-FR"/>
                </w:rPr>
                <w:t>CM/ResDH(2018)413</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Dolneanu</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17211/03</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13/02/2008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13/11/2007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 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83" w:history="1">
              <w:r w:rsidR="00F07C0E" w:rsidRPr="00CE2DE8">
                <w:rPr>
                  <w:rStyle w:val="Hyperlink"/>
                  <w:b w:val="0"/>
                  <w:bCs w:val="0"/>
                  <w:sz w:val="20"/>
                  <w:szCs w:val="20"/>
                  <w:lang w:val="fr-FR"/>
                </w:rPr>
                <w:t>CM/ResDH(2018)415</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Fomin</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36755/06</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11/01/2012</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11/10/2011</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184" w:history="1">
              <w:r w:rsidR="00F07C0E" w:rsidRPr="00CE2DE8">
                <w:rPr>
                  <w:rStyle w:val="Hyperlink"/>
                  <w:b w:val="0"/>
                  <w:bCs w:val="0"/>
                  <w:sz w:val="20"/>
                  <w:szCs w:val="20"/>
                  <w:lang w:val="fr-FR"/>
                </w:rPr>
                <w:t>CM/ResDH(2018)131</w:t>
              </w:r>
            </w:hyperlink>
          </w:p>
        </w:tc>
        <w:tc>
          <w:tcPr>
            <w:tcW w:w="1515" w:type="dxa"/>
            <w:tcMar>
              <w:top w:w="113" w:type="dxa"/>
              <w:bottom w:w="113" w:type="dxa"/>
            </w:tcMar>
          </w:tcPr>
          <w:p w:rsidR="00F07C0E" w:rsidRPr="00CE2DE8" w:rsidRDefault="00F07C0E" w:rsidP="000170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Fusu Arcadie et autres</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22218/06</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17/10/2012</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17/07/2012</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Liberté de religion.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85" w:history="1">
              <w:r w:rsidR="00F07C0E" w:rsidRPr="00CE2DE8">
                <w:rPr>
                  <w:rStyle w:val="Hyperlink"/>
                  <w:b w:val="0"/>
                  <w:bCs w:val="0"/>
                  <w:sz w:val="20"/>
                  <w:szCs w:val="20"/>
                  <w:lang w:val="fr-FR"/>
                </w:rPr>
                <w:t>CM/ResDH(2018)249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Gumeniuc</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48829/06</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16/08/2017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16/05/2017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186" w:history="1">
              <w:r w:rsidR="00F07C0E" w:rsidRPr="00CE2DE8">
                <w:rPr>
                  <w:rStyle w:val="Hyperlink"/>
                  <w:b w:val="0"/>
                  <w:bCs w:val="0"/>
                  <w:sz w:val="20"/>
                  <w:szCs w:val="20"/>
                  <w:lang w:val="fr-FR"/>
                </w:rPr>
                <w:t>CM/ResDH(2018)329</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Ialamov</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65324/09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12/12/2017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12/12/2017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87" w:history="1">
              <w:r w:rsidR="00F07C0E" w:rsidRPr="00CE2DE8">
                <w:rPr>
                  <w:rStyle w:val="Hyperlink"/>
                  <w:b w:val="0"/>
                  <w:bCs w:val="0"/>
                  <w:sz w:val="20"/>
                  <w:szCs w:val="20"/>
                  <w:lang w:val="fr-FR"/>
                </w:rPr>
                <w:t>CM/ResDH(2018)294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Igor Pascari</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25555/10</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30/11/2016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30/08/2016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88" w:history="1">
              <w:r w:rsidR="00F07C0E" w:rsidRPr="00CE2DE8">
                <w:rPr>
                  <w:rStyle w:val="Hyperlink"/>
                  <w:b w:val="0"/>
                  <w:bCs w:val="0"/>
                  <w:sz w:val="20"/>
                  <w:szCs w:val="20"/>
                  <w:lang w:val="fr-FR"/>
                </w:rPr>
                <w:t>CM/ResDH(2018)226</w:t>
              </w:r>
            </w:hyperlink>
          </w:p>
        </w:tc>
        <w:tc>
          <w:tcPr>
            <w:tcW w:w="1515" w:type="dxa"/>
            <w:tcMar>
              <w:top w:w="113" w:type="dxa"/>
              <w:bottom w:w="113" w:type="dxa"/>
            </w:tcMar>
          </w:tcPr>
          <w:p w:rsidR="00F07C0E" w:rsidRPr="00CE2DE8" w:rsidRDefault="00F07C0E" w:rsidP="009A7DC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Luntre et autres et 25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2916/02+</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15/09/2004</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15/06/2004</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189" w:history="1">
              <w:r w:rsidR="00F07C0E" w:rsidRPr="00CE2DE8">
                <w:rPr>
                  <w:rStyle w:val="Hyperlink"/>
                  <w:b w:val="0"/>
                  <w:bCs w:val="0"/>
                  <w:sz w:val="20"/>
                  <w:szCs w:val="20"/>
                  <w:lang w:val="fr-FR"/>
                </w:rPr>
                <w:t>CM/ResDH(2018)227</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Musuc et 4 autres affaires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42440/06+</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06/02/2008</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06/11/2007</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90" w:history="1">
              <w:r w:rsidR="00F07C0E" w:rsidRPr="00CE2DE8">
                <w:rPr>
                  <w:rStyle w:val="Hyperlink"/>
                  <w:b w:val="0"/>
                  <w:bCs w:val="0"/>
                  <w:sz w:val="20"/>
                  <w:szCs w:val="20"/>
                  <w:lang w:val="fr-FR"/>
                </w:rPr>
                <w:t>CM/ResDH(2018)449</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MDA / N.P. </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58455/13</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06/01/2016</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06/10/2015</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91" w:history="1">
              <w:r w:rsidR="00F07C0E" w:rsidRPr="00CE2DE8">
                <w:rPr>
                  <w:rStyle w:val="Hyperlink"/>
                  <w:b w:val="0"/>
                  <w:bCs w:val="0"/>
                  <w:sz w:val="20"/>
                  <w:szCs w:val="20"/>
                  <w:lang w:val="fr-FR"/>
                </w:rPr>
                <w:t>CM/ResDH(2018)417</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Prigala</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36763/06</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13/02/2018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13/02/2018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Pas de peine sans loi.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192" w:history="1">
              <w:r w:rsidR="00F07C0E" w:rsidRPr="00CE2DE8">
                <w:rPr>
                  <w:rStyle w:val="Hyperlink"/>
                  <w:b w:val="0"/>
                  <w:bCs w:val="0"/>
                  <w:sz w:val="20"/>
                  <w:szCs w:val="20"/>
                  <w:lang w:val="fr-FR"/>
                </w:rPr>
                <w:t>CM/ResDH(2018)12</w:t>
              </w:r>
            </w:hyperlink>
          </w:p>
        </w:tc>
        <w:tc>
          <w:tcPr>
            <w:tcW w:w="1515" w:type="dxa"/>
            <w:tcMar>
              <w:top w:w="113" w:type="dxa"/>
              <w:bottom w:w="113" w:type="dxa"/>
            </w:tcMar>
          </w:tcPr>
          <w:p w:rsidR="00F07C0E" w:rsidRPr="00CE2DE8" w:rsidRDefault="00F07C0E" w:rsidP="004627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Sandu et 2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16463/08</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14/05/2014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14/02/2014</w:t>
            </w:r>
          </w:p>
        </w:tc>
        <w:tc>
          <w:tcPr>
            <w:tcW w:w="3735" w:type="dxa"/>
            <w:tcMar>
              <w:top w:w="113" w:type="dxa"/>
              <w:bottom w:w="113" w:type="dxa"/>
            </w:tcMar>
          </w:tcPr>
          <w:p w:rsidR="00F07C0E" w:rsidRPr="00CE2DE8" w:rsidRDefault="00F07C0E" w:rsidP="00FB42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 :</w:t>
            </w:r>
            <w:r w:rsidRPr="00CE2DE8">
              <w:rPr>
                <w:lang w:val="fr-FR"/>
              </w:rPr>
              <w:t xml:space="preserve"> </w:t>
            </w:r>
            <w:r w:rsidRPr="00CE2DE8">
              <w:rPr>
                <w:rFonts w:cstheme="minorHAnsi"/>
                <w:i/>
                <w:color w:val="000000"/>
                <w:sz w:val="20"/>
                <w:szCs w:val="20"/>
                <w:lang w:val="fr-FR"/>
              </w:rPr>
              <w:t>procès inéquitables entraînant des condamnations pour des crimes commis par incitation lors d’une opération d’infiltration sans examen approprié du plaidoyer d'incitation. (Article 6 §1)</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sz w:val="20"/>
                <w:szCs w:val="20"/>
                <w:lang w:val="fr-FR"/>
              </w:rPr>
              <w:t> </w:t>
            </w:r>
            <w:r w:rsidRPr="00CE2DE8">
              <w:rPr>
                <w:rFonts w:cs="Arial"/>
                <w:i/>
                <w:sz w:val="20"/>
                <w:szCs w:val="20"/>
                <w:lang w:val="fr-FR"/>
              </w:rPr>
              <w:t>:</w:t>
            </w:r>
            <w:r w:rsidRPr="00CE2DE8">
              <w:rPr>
                <w:rFonts w:cs="Arial"/>
                <w:sz w:val="20"/>
                <w:szCs w:val="20"/>
                <w:lang w:val="fr-FR"/>
              </w:rPr>
              <w:t xml:space="preserve"> satisfaction équitable pour le préjudice moral payée. Les procédures pénales rouvertes se sont terminées par des acquittements dans les trois affaires.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une nouvelle loi sur les activités d'enquête spéciales est entrée en vigueur en 2012, prévoyant que de telles mesures ne seront autorisées que si l'objectif d'une procédure pénale ne peut être atteint différemment ou pour des raisons de sécurité d'État.</w:t>
            </w:r>
            <w:r w:rsidRPr="00CE2DE8">
              <w:rPr>
                <w:lang w:val="fr-FR"/>
              </w:rPr>
              <w:t xml:space="preserve"> </w:t>
            </w:r>
            <w:r w:rsidRPr="00CE2DE8">
              <w:rPr>
                <w:sz w:val="20"/>
                <w:szCs w:val="20"/>
                <w:lang w:val="fr-FR"/>
              </w:rPr>
              <w:t>Les techniques d’incitation au délit sont interdites et les preuves obtenues par ce biais sont inadmissibles. Les enquêteurs infiltrés peuvent être entendus en tant que témoins dans les procédures pénales, contrairement à la loi précédente de 1994. Ainsi les plaidoyers d'incitation à la commission de crimes sont soigneusement évalués par les tribunaux internes dans des jugements motivés. Une formation professionnelle des juges, des procureurs et des enquêteurs sur l'incitation par des agents de l'État dans le cadre des activités d'enquête spéciales a été organisée. L’arrêt a été traduit, publié et diffusé.</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93" w:history="1">
              <w:r w:rsidR="00F07C0E" w:rsidRPr="00CE2DE8">
                <w:rPr>
                  <w:rStyle w:val="Hyperlink"/>
                  <w:b w:val="0"/>
                  <w:bCs w:val="0"/>
                  <w:sz w:val="20"/>
                  <w:szCs w:val="20"/>
                  <w:lang w:val="fr-FR"/>
                </w:rPr>
                <w:t>CM/ResDH(2018)296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Sara</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45175/08</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20/01/2016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20/10/2015</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194" w:history="1">
              <w:r w:rsidR="00F07C0E" w:rsidRPr="00CE2DE8">
                <w:rPr>
                  <w:rStyle w:val="Hyperlink"/>
                  <w:b w:val="0"/>
                  <w:bCs w:val="0"/>
                  <w:sz w:val="20"/>
                  <w:szCs w:val="20"/>
                  <w:lang w:val="fr-FR"/>
                </w:rPr>
                <w:t>CM/ResDH(2018)130</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Savotchko</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33074/04</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28/06/2017</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28/03/2017</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de la correspondance.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195" w:history="1">
              <w:r w:rsidR="00F07C0E" w:rsidRPr="00CE2DE8">
                <w:rPr>
                  <w:rStyle w:val="Hyperlink"/>
                  <w:b w:val="0"/>
                  <w:bCs w:val="0"/>
                  <w:sz w:val="20"/>
                  <w:szCs w:val="20"/>
                  <w:lang w:val="fr-FR"/>
                </w:rPr>
                <w:t>CM/ResDH(2018)416</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Sobieski‐Camerzan</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3792/05</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13/02/2018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13/02/2018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du domicile. Absence de recours effectif. 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196" w:history="1">
              <w:r w:rsidR="00F07C0E" w:rsidRPr="00CE2DE8">
                <w:rPr>
                  <w:rStyle w:val="Hyperlink"/>
                  <w:b w:val="0"/>
                  <w:bCs w:val="0"/>
                  <w:sz w:val="20"/>
                  <w:szCs w:val="20"/>
                  <w:lang w:val="fr-FR"/>
                </w:rPr>
                <w:t>CM/ResDH(2018)464</w:t>
              </w:r>
            </w:hyperlink>
          </w:p>
        </w:tc>
        <w:tc>
          <w:tcPr>
            <w:tcW w:w="1515" w:type="dxa"/>
            <w:tcMar>
              <w:top w:w="113" w:type="dxa"/>
              <w:bottom w:w="113" w:type="dxa"/>
            </w:tcMar>
          </w:tcPr>
          <w:p w:rsidR="00F07C0E" w:rsidRPr="00D15B2A" w:rsidRDefault="00F07C0E" w:rsidP="00D15B2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D15B2A">
              <w:rPr>
                <w:rFonts w:cstheme="minorHAnsi"/>
                <w:b/>
                <w:sz w:val="20"/>
                <w:szCs w:val="20"/>
                <w:lang w:val="fr-FR"/>
              </w:rPr>
              <w:t xml:space="preserve">MDA / Taraburca et </w:t>
            </w:r>
            <w:r>
              <w:rPr>
                <w:rFonts w:cstheme="minorHAnsi"/>
                <w:b/>
                <w:sz w:val="20"/>
                <w:szCs w:val="20"/>
                <w:lang w:val="fr-FR"/>
              </w:rPr>
              <w:t>2</w:t>
            </w:r>
            <w:r w:rsidRPr="00D15B2A">
              <w:rPr>
                <w:rFonts w:cstheme="minorHAnsi"/>
                <w:b/>
                <w:sz w:val="20"/>
                <w:szCs w:val="20"/>
                <w:lang w:val="fr-FR"/>
              </w:rPr>
              <w:t xml:space="preserve"> autres affaires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18919/10+</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06/03/2012</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06/12/2011</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r>
              <w:rPr>
                <w:rFonts w:cstheme="minorHAnsi"/>
                <w:b/>
                <w:i/>
                <w:color w:val="000000"/>
                <w:sz w:val="20"/>
                <w:szCs w:val="20"/>
                <w:lang w:val="fr-FR"/>
              </w:rPr>
              <w:t xml:space="preserve"> Action des forces de sécurité. </w:t>
            </w:r>
            <w:r w:rsidRPr="00CE2DE8">
              <w:rPr>
                <w:rFonts w:cstheme="minorHAnsi"/>
                <w:b/>
                <w:i/>
                <w:color w:val="000000"/>
                <w:sz w:val="20"/>
                <w:szCs w:val="20"/>
                <w:lang w:val="fr-FR"/>
              </w:rPr>
              <w:t>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97" w:history="1">
              <w:r w:rsidR="00F07C0E" w:rsidRPr="00CE2DE8">
                <w:rPr>
                  <w:rStyle w:val="Hyperlink"/>
                  <w:b w:val="0"/>
                  <w:bCs w:val="0"/>
                  <w:sz w:val="20"/>
                  <w:szCs w:val="20"/>
                  <w:lang w:val="fr-FR"/>
                </w:rPr>
                <w:t>CM/ResDH(2018)293</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MDA / Vasiliciuc</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15944/11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02/08/2017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02/05/2017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98" w:history="1">
              <w:r w:rsidR="00F07C0E" w:rsidRPr="00CE2DE8">
                <w:rPr>
                  <w:rStyle w:val="Hyperlink"/>
                  <w:b w:val="0"/>
                  <w:bCs w:val="0"/>
                  <w:sz w:val="20"/>
                  <w:szCs w:val="20"/>
                  <w:lang w:val="fr-FR"/>
                </w:rPr>
                <w:t>CM/ResDH(2018)262</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Balazoski</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45117/08</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25/07/2013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25/04/2013</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199" w:history="1">
              <w:r w:rsidR="00F07C0E" w:rsidRPr="00CE2DE8">
                <w:rPr>
                  <w:rStyle w:val="Hyperlink"/>
                  <w:b w:val="0"/>
                  <w:bCs w:val="0"/>
                  <w:sz w:val="20"/>
                  <w:szCs w:val="20"/>
                  <w:lang w:val="fr-FR"/>
                </w:rPr>
                <w:t>CM/ResDH(2018)263</w:t>
              </w:r>
            </w:hyperlink>
          </w:p>
        </w:tc>
        <w:tc>
          <w:tcPr>
            <w:tcW w:w="1515" w:type="dxa"/>
            <w:tcMar>
              <w:top w:w="113" w:type="dxa"/>
              <w:bottom w:w="113" w:type="dxa"/>
            </w:tcMar>
          </w:tcPr>
          <w:p w:rsidR="00F07C0E" w:rsidRPr="000A27B4"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A27B4">
              <w:rPr>
                <w:rFonts w:cstheme="minorHAnsi"/>
                <w:b/>
                <w:sz w:val="20"/>
                <w:szCs w:val="20"/>
                <w:lang w:val="en-US"/>
              </w:rPr>
              <w:t>MKD / Centre for the Development of Analytical Psychology</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29545/10</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15/09/2017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15/06/2017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00" w:history="1">
              <w:r w:rsidR="00F07C0E" w:rsidRPr="00CE2DE8">
                <w:rPr>
                  <w:rStyle w:val="Hyperlink"/>
                  <w:b w:val="0"/>
                  <w:bCs w:val="0"/>
                  <w:sz w:val="20"/>
                  <w:szCs w:val="20"/>
                  <w:lang w:val="fr-FR"/>
                </w:rPr>
                <w:t>CM/ResDH(2018)403</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Gorgiev</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26984/05</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19/07/2012</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19/04/2012</w:t>
            </w:r>
          </w:p>
        </w:tc>
        <w:tc>
          <w:tcPr>
            <w:tcW w:w="3735" w:type="dxa"/>
            <w:tcMar>
              <w:top w:w="113" w:type="dxa"/>
              <w:bottom w:w="113" w:type="dxa"/>
            </w:tcMar>
          </w:tcPr>
          <w:p w:rsidR="00F07C0E" w:rsidRPr="00CE2DE8" w:rsidRDefault="00F07C0E" w:rsidP="00F05FD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Action des forces de sécurité.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01" w:history="1">
              <w:r w:rsidR="00F07C0E" w:rsidRPr="00CE2DE8">
                <w:rPr>
                  <w:rStyle w:val="Hyperlink"/>
                  <w:b w:val="0"/>
                  <w:bCs w:val="0"/>
                  <w:sz w:val="20"/>
                  <w:szCs w:val="20"/>
                  <w:lang w:val="fr-FR"/>
                </w:rPr>
                <w:t>CM/ResDH(2018)72</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Jasar et 3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69908/01+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15/07/2007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15/02/2007</w:t>
            </w:r>
          </w:p>
        </w:tc>
        <w:tc>
          <w:tcPr>
            <w:tcW w:w="3735" w:type="dxa"/>
            <w:tcMar>
              <w:top w:w="113" w:type="dxa"/>
              <w:bottom w:w="113" w:type="dxa"/>
            </w:tcMar>
          </w:tcPr>
          <w:p w:rsidR="00F07C0E" w:rsidRPr="00CE2DE8" w:rsidRDefault="00F07C0E" w:rsidP="00D22AF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lang w:val="fr-FR"/>
              </w:rPr>
            </w:pPr>
            <w:r w:rsidRPr="00CE2DE8">
              <w:rPr>
                <w:rFonts w:cstheme="minorHAnsi"/>
                <w:b/>
                <w:i/>
                <w:color w:val="000000"/>
                <w:sz w:val="20"/>
                <w:szCs w:val="20"/>
                <w:lang w:val="fr-FR"/>
              </w:rPr>
              <w:t>Protection contre les mauvais traitements :</w:t>
            </w:r>
            <w:r w:rsidRPr="00CE2DE8">
              <w:rPr>
                <w:lang w:val="fr-FR"/>
              </w:rPr>
              <w:t xml:space="preserve"> </w:t>
            </w:r>
            <w:r w:rsidRPr="00CE2DE8">
              <w:rPr>
                <w:i/>
                <w:lang w:val="fr-FR"/>
              </w:rPr>
              <w:t>a</w:t>
            </w:r>
            <w:r w:rsidRPr="00CE2DE8">
              <w:rPr>
                <w:rFonts w:cstheme="minorHAnsi"/>
                <w:i/>
                <w:color w:val="000000"/>
                <w:sz w:val="20"/>
                <w:szCs w:val="20"/>
                <w:lang w:val="fr-FR"/>
              </w:rPr>
              <w:t>bsence d'enquête effective sur les allégations de mauvais traitements infligés à des requérants roms par la police, les empêchant de prendre la suite de l'enquête en tant que plaignants subsidiaires. (Article 3 volet procédural)</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La possibilité de lancer de nouvelles enquêtes était légalement prescrite dans les quatre affaires.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conformément aux dispositions de la loi sur les poursuites pénales de 2007, les procureurs doivent prendre des mesures procédurales dans les 30 jours suivant le dépôt d'une plainte et conformément au Code de procédure pénale de 2010, ils doivent statuer sur une plainte pénale dans les trois mois. Si un procureur public omet de le faire, il doit en informer le plaignant et un procureur supérieur. Dans une affaire (Trajkoski), la violation était due au formalisme excessif du tribunal de première instance qui représentait un cas isolé. L’arrêt a été traduit, publié, diffusé et utilisé lors d’activités de sensibilisation.</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02" w:history="1">
              <w:r w:rsidR="00F07C0E" w:rsidRPr="00CE2DE8">
                <w:rPr>
                  <w:rStyle w:val="Hyperlink"/>
                  <w:b w:val="0"/>
                  <w:bCs w:val="0"/>
                  <w:sz w:val="20"/>
                  <w:szCs w:val="20"/>
                  <w:lang w:val="fr-FR"/>
                </w:rPr>
                <w:t>CM/ResDH(2018)311</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Karajanov</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2229/15</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06/07/2017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06/04/2017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Protection de la vie privée.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03" w:history="1">
              <w:r w:rsidR="00F07C0E" w:rsidRPr="00CE2DE8">
                <w:rPr>
                  <w:rStyle w:val="Hyperlink"/>
                  <w:b w:val="0"/>
                  <w:bCs w:val="0"/>
                  <w:sz w:val="20"/>
                  <w:szCs w:val="20"/>
                  <w:lang w:val="fr-FR"/>
                </w:rPr>
                <w:t>CM/ResDH(2018)215</w:t>
              </w:r>
            </w:hyperlink>
          </w:p>
        </w:tc>
        <w:tc>
          <w:tcPr>
            <w:tcW w:w="1515" w:type="dxa"/>
            <w:tcMar>
              <w:top w:w="113" w:type="dxa"/>
              <w:bottom w:w="113" w:type="dxa"/>
            </w:tcMar>
          </w:tcPr>
          <w:p w:rsidR="00F07C0E" w:rsidRPr="00CE2DE8" w:rsidRDefault="00F07C0E" w:rsidP="002B739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Kitanovska Stanojkovic et autres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2319/14</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13/01/2017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13/10/2016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04" w:history="1">
              <w:r w:rsidR="00F07C0E" w:rsidRPr="00CE2DE8">
                <w:rPr>
                  <w:rStyle w:val="Hyperlink"/>
                  <w:b w:val="0"/>
                  <w:bCs w:val="0"/>
                  <w:sz w:val="20"/>
                  <w:szCs w:val="20"/>
                  <w:lang w:val="fr-FR"/>
                </w:rPr>
                <w:t>CM/ResDH(2018)313</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Krstanoski 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38024/08</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07/12/2017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07/12/2017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05" w:history="1">
              <w:r w:rsidR="00F07C0E" w:rsidRPr="00CE2DE8">
                <w:rPr>
                  <w:rStyle w:val="Hyperlink"/>
                  <w:b w:val="0"/>
                  <w:bCs w:val="0"/>
                  <w:sz w:val="20"/>
                  <w:szCs w:val="20"/>
                  <w:lang w:val="fr-FR"/>
                </w:rPr>
                <w:t>CM/ResDH(2018)444</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Lazoroski</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4922/04</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08/01/2010</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08/10/2009</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w:t>
            </w:r>
            <w:r w:rsidRPr="00CE2DE8">
              <w:rPr>
                <w:lang w:val="fr-FR"/>
              </w:rPr>
              <w:t xml:space="preserve"> </w:t>
            </w: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06" w:history="1">
              <w:r w:rsidR="00F07C0E" w:rsidRPr="00CE2DE8">
                <w:rPr>
                  <w:rStyle w:val="Hyperlink"/>
                  <w:b w:val="0"/>
                  <w:bCs w:val="0"/>
                  <w:sz w:val="20"/>
                  <w:szCs w:val="20"/>
                  <w:lang w:val="fr-FR"/>
                </w:rPr>
                <w:t>CM/ResDH(2018)312</w:t>
              </w:r>
            </w:hyperlink>
          </w:p>
        </w:tc>
        <w:tc>
          <w:tcPr>
            <w:tcW w:w="1515" w:type="dxa"/>
            <w:tcMar>
              <w:top w:w="113" w:type="dxa"/>
              <w:bottom w:w="113" w:type="dxa"/>
            </w:tcMar>
          </w:tcPr>
          <w:p w:rsidR="00F07C0E" w:rsidRPr="00CE2DE8" w:rsidRDefault="00F07C0E" w:rsidP="00FE127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Miladinov 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46398/09+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24/07/2014</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24/04/2014</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sz w:val="20"/>
                <w:szCs w:val="20"/>
                <w:lang w:val="fr-FR"/>
              </w:rPr>
            </w:pPr>
            <w:hyperlink r:id="rId207" w:history="1">
              <w:r w:rsidR="00F07C0E" w:rsidRPr="00CE2DE8">
                <w:rPr>
                  <w:rStyle w:val="Hyperlink"/>
                  <w:b w:val="0"/>
                  <w:bCs w:val="0"/>
                  <w:sz w:val="20"/>
                  <w:szCs w:val="20"/>
                  <w:lang w:val="fr-FR"/>
                </w:rPr>
                <w:t>CM/ResDH(2018)54</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Mitreski</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11621/09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25/06/2010</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25/03/2010</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sz w:val="20"/>
                <w:szCs w:val="20"/>
                <w:lang w:val="fr-FR"/>
              </w:rPr>
            </w:pPr>
            <w:hyperlink r:id="rId208" w:history="1">
              <w:r w:rsidR="00F07C0E" w:rsidRPr="00CE2DE8">
                <w:rPr>
                  <w:rStyle w:val="Hyperlink"/>
                  <w:b w:val="0"/>
                  <w:bCs w:val="0"/>
                  <w:sz w:val="20"/>
                  <w:szCs w:val="20"/>
                  <w:lang w:val="fr-FR"/>
                </w:rPr>
                <w:t>CM/ResDH(2018)56</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Naumoski</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25248/05</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27/02/2013</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27/11/2012 Fond</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14/04/2014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05/12/2013</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sz w:val="20"/>
                <w:szCs w:val="20"/>
                <w:lang w:val="fr-FR"/>
              </w:rPr>
            </w:pPr>
            <w:hyperlink r:id="rId209" w:history="1">
              <w:r w:rsidR="00F07C0E" w:rsidRPr="00CE2DE8">
                <w:rPr>
                  <w:rStyle w:val="Hyperlink"/>
                  <w:b w:val="0"/>
                  <w:bCs w:val="0"/>
                  <w:sz w:val="20"/>
                  <w:szCs w:val="20"/>
                  <w:lang w:val="fr-FR"/>
                </w:rPr>
                <w:t>CM/ResDH(2018)55</w:t>
              </w:r>
            </w:hyperlink>
          </w:p>
        </w:tc>
        <w:tc>
          <w:tcPr>
            <w:tcW w:w="1515" w:type="dxa"/>
            <w:tcMar>
              <w:top w:w="113" w:type="dxa"/>
              <w:bottom w:w="113" w:type="dxa"/>
            </w:tcMar>
          </w:tcPr>
          <w:p w:rsidR="00F07C0E" w:rsidRPr="00CE2DE8" w:rsidRDefault="00F07C0E" w:rsidP="00B56D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Petrovski et autres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27736/03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05/06/2009</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08/01/2009</w:t>
            </w:r>
          </w:p>
        </w:tc>
        <w:tc>
          <w:tcPr>
            <w:tcW w:w="3735" w:type="dxa"/>
            <w:tcMar>
              <w:top w:w="113" w:type="dxa"/>
              <w:bottom w:w="113" w:type="dxa"/>
            </w:tcMar>
          </w:tcPr>
          <w:p w:rsidR="00F07C0E" w:rsidRPr="00CE2DE8" w:rsidRDefault="00F07C0E" w:rsidP="00031B2B">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val="fr-FR" w:eastAsia="en-GB"/>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10" w:history="1">
              <w:r w:rsidR="00F07C0E" w:rsidRPr="00CE2DE8">
                <w:rPr>
                  <w:rStyle w:val="Hyperlink"/>
                  <w:b w:val="0"/>
                  <w:bCs w:val="0"/>
                  <w:sz w:val="20"/>
                  <w:szCs w:val="20"/>
                  <w:lang w:val="fr-FR"/>
                </w:rPr>
                <w:t>CM/ResDH(2018)216</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MKD / Selmani et autres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67259/14</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09/05/2017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09/02/2017</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r w:rsidRPr="00CE2DE8">
              <w:rPr>
                <w:lang w:val="fr-FR"/>
              </w:rPr>
              <w:t xml:space="preserve"> </w:t>
            </w: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11" w:history="1">
              <w:r w:rsidR="00F07C0E" w:rsidRPr="00CE2DE8">
                <w:rPr>
                  <w:rStyle w:val="Hyperlink"/>
                  <w:b w:val="0"/>
                  <w:bCs w:val="0"/>
                  <w:sz w:val="20"/>
                  <w:szCs w:val="20"/>
                  <w:lang w:val="fr-FR"/>
                </w:rPr>
                <w:t>CM/ResDH(2018)225</w:t>
              </w:r>
            </w:hyperlink>
          </w:p>
        </w:tc>
        <w:tc>
          <w:tcPr>
            <w:tcW w:w="1515" w:type="dxa"/>
            <w:tcMar>
              <w:top w:w="113" w:type="dxa"/>
              <w:bottom w:w="113" w:type="dxa"/>
            </w:tcMar>
          </w:tcPr>
          <w:p w:rsidR="00F07C0E" w:rsidRPr="00CE2DE8" w:rsidRDefault="00F07C0E" w:rsidP="009A7DC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MLT / Fleri Soler et Camilleri</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35349/05</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26/12/2006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26/09/2006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17/10/2008</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17/07/2008</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 xml:space="preserve">Satisfaction </w:t>
            </w:r>
            <w:r w:rsidRPr="00CE2DE8">
              <w:rPr>
                <w:rFonts w:cstheme="minorHAnsi"/>
                <w:sz w:val="20"/>
                <w:szCs w:val="20"/>
                <w:lang w:val="fr-FR"/>
              </w:rPr>
              <w:lastRenderedPageBreak/>
              <w:t>équitable</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12" w:history="1">
              <w:r w:rsidR="00F07C0E" w:rsidRPr="00CE2DE8">
                <w:rPr>
                  <w:rStyle w:val="Hyperlink"/>
                  <w:b w:val="0"/>
                  <w:bCs w:val="0"/>
                  <w:sz w:val="20"/>
                  <w:szCs w:val="20"/>
                  <w:lang w:val="fr-FR"/>
                </w:rPr>
                <w:t>CM/ResDH(2018)384</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Alkovic</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66895/10</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05/03/2018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05/12/2017</w:t>
            </w:r>
          </w:p>
        </w:tc>
        <w:tc>
          <w:tcPr>
            <w:tcW w:w="3735" w:type="dxa"/>
            <w:tcMar>
              <w:top w:w="113" w:type="dxa"/>
              <w:bottom w:w="113" w:type="dxa"/>
            </w:tcMar>
          </w:tcPr>
          <w:p w:rsidR="00F07C0E" w:rsidRPr="00CE2DE8" w:rsidRDefault="00F07C0E" w:rsidP="006713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Discrimination et protection de la vie privée, familiale et du domicile.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13" w:history="1">
              <w:r w:rsidR="00F07C0E" w:rsidRPr="00CE2DE8">
                <w:rPr>
                  <w:rStyle w:val="Hyperlink"/>
                  <w:b w:val="0"/>
                  <w:bCs w:val="0"/>
                  <w:sz w:val="20"/>
                  <w:szCs w:val="20"/>
                  <w:lang w:val="fr-FR"/>
                </w:rPr>
                <w:t>CM/ResDH(2018)385</w:t>
              </w:r>
            </w:hyperlink>
          </w:p>
        </w:tc>
        <w:tc>
          <w:tcPr>
            <w:tcW w:w="1515" w:type="dxa"/>
            <w:tcMar>
              <w:top w:w="113" w:type="dxa"/>
              <w:bottom w:w="113" w:type="dxa"/>
            </w:tcMar>
          </w:tcPr>
          <w:p w:rsidR="00F07C0E" w:rsidRPr="00CE2DE8" w:rsidRDefault="00F07C0E" w:rsidP="007E4A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Antovic et Mirkovic</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70838/13</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28/02/2018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28/11/2017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 la vie privée.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14" w:history="1">
              <w:r w:rsidR="00F07C0E" w:rsidRPr="00CE2DE8">
                <w:rPr>
                  <w:rStyle w:val="Hyperlink"/>
                  <w:b w:val="0"/>
                  <w:bCs w:val="0"/>
                  <w:sz w:val="20"/>
                  <w:szCs w:val="20"/>
                  <w:lang w:val="fr-FR"/>
                </w:rPr>
                <w:t>CM/ResDH(2018)365</w:t>
              </w:r>
            </w:hyperlink>
          </w:p>
        </w:tc>
        <w:tc>
          <w:tcPr>
            <w:tcW w:w="1515" w:type="dxa"/>
            <w:tcMar>
              <w:top w:w="113" w:type="dxa"/>
              <w:bottom w:w="113" w:type="dxa"/>
            </w:tcMar>
          </w:tcPr>
          <w:p w:rsidR="00F07C0E" w:rsidRPr="00CE2DE8" w:rsidRDefault="00F07C0E" w:rsidP="00E22C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Arcon et autres et 3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15495/10+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03/04/2018</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03/04/2018</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15" w:history="1">
              <w:r w:rsidR="00F07C0E" w:rsidRPr="00CE2DE8">
                <w:rPr>
                  <w:rStyle w:val="Hyperlink"/>
                  <w:b w:val="0"/>
                  <w:bCs w:val="0"/>
                  <w:sz w:val="20"/>
                  <w:szCs w:val="20"/>
                  <w:lang w:val="fr-FR"/>
                </w:rPr>
                <w:t>CM/ResDH(2018)435</w:t>
              </w:r>
            </w:hyperlink>
          </w:p>
        </w:tc>
        <w:tc>
          <w:tcPr>
            <w:tcW w:w="1515" w:type="dxa"/>
            <w:tcMar>
              <w:top w:w="113" w:type="dxa"/>
              <w:bottom w:w="113" w:type="dxa"/>
            </w:tcMar>
          </w:tcPr>
          <w:p w:rsidR="00F07C0E" w:rsidRPr="00CE2DE8" w:rsidRDefault="00F07C0E" w:rsidP="00914C9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MON / Brajović </w:t>
            </w:r>
            <w:r>
              <w:rPr>
                <w:rFonts w:cstheme="minorHAnsi"/>
                <w:b/>
                <w:sz w:val="20"/>
                <w:szCs w:val="20"/>
                <w:lang w:val="fr-FR"/>
              </w:rPr>
              <w:t>et autres</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52529/12</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30/04/2018</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30/01/2018</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16" w:history="1">
              <w:r w:rsidR="00F07C0E" w:rsidRPr="00CE2DE8">
                <w:rPr>
                  <w:rStyle w:val="Hyperlink"/>
                  <w:b w:val="0"/>
                  <w:bCs w:val="0"/>
                  <w:sz w:val="20"/>
                  <w:szCs w:val="20"/>
                  <w:lang w:val="fr-FR"/>
                </w:rPr>
                <w:t>CM/ResDH(2018)450</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Jasavic</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32655/11</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19/06/2018</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19/06/2018</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17" w:history="1">
              <w:r w:rsidR="00F07C0E" w:rsidRPr="00CE2DE8">
                <w:rPr>
                  <w:rStyle w:val="Hyperlink"/>
                  <w:b w:val="0"/>
                  <w:bCs w:val="0"/>
                  <w:sz w:val="20"/>
                  <w:szCs w:val="20"/>
                  <w:lang w:val="fr-FR"/>
                </w:rPr>
                <w:t>CM/ResDH(2018)387</w:t>
              </w:r>
            </w:hyperlink>
          </w:p>
        </w:tc>
        <w:tc>
          <w:tcPr>
            <w:tcW w:w="1515" w:type="dxa"/>
            <w:tcMar>
              <w:top w:w="113" w:type="dxa"/>
              <w:bottom w:w="113" w:type="dxa"/>
            </w:tcMar>
          </w:tcPr>
          <w:p w:rsidR="00F07C0E" w:rsidRPr="00CE2DE8" w:rsidRDefault="00F07C0E" w:rsidP="007E4A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Keselj et autres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33264/11</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13/02/2018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13/02/2018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791F7C">
            <w:pPr>
              <w:jc w:val="center"/>
              <w:rPr>
                <w:b w:val="0"/>
                <w:sz w:val="20"/>
                <w:szCs w:val="20"/>
                <w:lang w:val="fr-FR"/>
              </w:rPr>
            </w:pPr>
            <w:hyperlink r:id="rId218" w:history="1">
              <w:r w:rsidR="00F07C0E" w:rsidRPr="00CE2DE8">
                <w:rPr>
                  <w:rStyle w:val="Hyperlink"/>
                  <w:b w:val="0"/>
                  <w:bCs w:val="0"/>
                  <w:sz w:val="20"/>
                  <w:szCs w:val="20"/>
                  <w:lang w:val="fr-FR"/>
                </w:rPr>
                <w:t>CM/ResDH(2018)165</w:t>
              </w:r>
            </w:hyperlink>
          </w:p>
        </w:tc>
        <w:tc>
          <w:tcPr>
            <w:tcW w:w="1515"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Nedic et 1 autre affaire</w:t>
            </w:r>
          </w:p>
        </w:tc>
        <w:tc>
          <w:tcPr>
            <w:tcW w:w="1120"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15612/10+</w:t>
            </w:r>
          </w:p>
        </w:tc>
        <w:tc>
          <w:tcPr>
            <w:tcW w:w="1334" w:type="dxa"/>
            <w:tcMar>
              <w:top w:w="113" w:type="dxa"/>
              <w:left w:w="0" w:type="dxa"/>
              <w:bottom w:w="113" w:type="dxa"/>
              <w:right w:w="0"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10/10/2017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791F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19" w:history="1">
              <w:r w:rsidR="00F07C0E" w:rsidRPr="00CE2DE8">
                <w:rPr>
                  <w:rStyle w:val="Hyperlink"/>
                  <w:b w:val="0"/>
                  <w:bCs w:val="0"/>
                  <w:sz w:val="20"/>
                  <w:szCs w:val="20"/>
                  <w:lang w:val="fr-FR"/>
                </w:rPr>
                <w:t>CM/ResDH(2018)64</w:t>
              </w:r>
            </w:hyperlink>
          </w:p>
        </w:tc>
        <w:tc>
          <w:tcPr>
            <w:tcW w:w="1515" w:type="dxa"/>
            <w:tcMar>
              <w:top w:w="113" w:type="dxa"/>
              <w:bottom w:w="113" w:type="dxa"/>
            </w:tcMar>
          </w:tcPr>
          <w:p w:rsidR="00F07C0E" w:rsidRPr="00CE2DE8" w:rsidRDefault="00F07C0E" w:rsidP="00B04D4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MON / Radunovic et autres </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45197/13+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25/01/2017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25/10/2016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20" w:history="1">
              <w:r w:rsidR="00F07C0E" w:rsidRPr="00CE2DE8">
                <w:rPr>
                  <w:rStyle w:val="Hyperlink"/>
                  <w:b w:val="0"/>
                  <w:bCs w:val="0"/>
                  <w:sz w:val="20"/>
                  <w:szCs w:val="20"/>
                  <w:lang w:val="fr-FR"/>
                </w:rPr>
                <w:t>CM/ResDH(2018)331</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Randelovic 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66641/10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19/12/2017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19/09/2017</w:t>
            </w:r>
          </w:p>
        </w:tc>
        <w:tc>
          <w:tcPr>
            <w:tcW w:w="3735" w:type="dxa"/>
            <w:tcMar>
              <w:top w:w="113" w:type="dxa"/>
              <w:bottom w:w="113" w:type="dxa"/>
            </w:tcMar>
          </w:tcPr>
          <w:p w:rsidR="00F07C0E" w:rsidRPr="00CE2DE8" w:rsidRDefault="00F07C0E" w:rsidP="00853B14">
            <w:pPr>
              <w:jc w:val="both"/>
              <w:cnfStyle w:val="000000000000" w:firstRow="0" w:lastRow="0" w:firstColumn="0" w:lastColumn="0" w:oddVBand="0" w:evenVBand="0" w:oddHBand="0" w:evenHBand="0" w:firstRowFirstColumn="0" w:firstRowLastColumn="0" w:lastRowFirstColumn="0" w:lastRowLastColumn="0"/>
              <w:rPr>
                <w:rFonts w:eastAsia="Times New Roman" w:cs="Helvetica"/>
                <w:i/>
                <w:color w:val="333333"/>
                <w:sz w:val="20"/>
                <w:szCs w:val="20"/>
                <w:lang w:val="fr-FR" w:eastAsia="en-GB"/>
              </w:rPr>
            </w:pPr>
            <w:r w:rsidRPr="00CE2DE8">
              <w:rPr>
                <w:rFonts w:cstheme="minorHAnsi"/>
                <w:b/>
                <w:i/>
                <w:color w:val="000000"/>
                <w:sz w:val="20"/>
                <w:szCs w:val="20"/>
                <w:lang w:val="fr-FR"/>
              </w:rPr>
              <w:t>Droit à la vie.</w:t>
            </w:r>
          </w:p>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21" w:history="1">
              <w:r w:rsidR="00F07C0E" w:rsidRPr="00CE2DE8">
                <w:rPr>
                  <w:rStyle w:val="Hyperlink"/>
                  <w:b w:val="0"/>
                  <w:bCs w:val="0"/>
                  <w:sz w:val="20"/>
                  <w:szCs w:val="20"/>
                  <w:lang w:val="fr-FR"/>
                </w:rPr>
                <w:t>CM/ResDH(2018)51</w:t>
              </w:r>
            </w:hyperlink>
          </w:p>
        </w:tc>
        <w:tc>
          <w:tcPr>
            <w:tcW w:w="1515" w:type="dxa"/>
            <w:tcMar>
              <w:top w:w="113" w:type="dxa"/>
              <w:bottom w:w="113" w:type="dxa"/>
            </w:tcMar>
          </w:tcPr>
          <w:p w:rsidR="00F07C0E" w:rsidRPr="00CE2DE8" w:rsidRDefault="00F07C0E" w:rsidP="00B04D4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MON / Stanka Mirkovic et </w:t>
            </w:r>
            <w:r w:rsidRPr="00CE2DE8">
              <w:rPr>
                <w:rFonts w:cstheme="minorHAnsi"/>
                <w:b/>
                <w:sz w:val="20"/>
                <w:szCs w:val="20"/>
                <w:lang w:val="fr-FR"/>
              </w:rPr>
              <w:lastRenderedPageBreak/>
              <w:t>autres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33781/15+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07/06/2017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07/03/2017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22" w:history="1">
              <w:r w:rsidR="00F07C0E" w:rsidRPr="00CE2DE8">
                <w:rPr>
                  <w:rStyle w:val="Hyperlink"/>
                  <w:b w:val="0"/>
                  <w:bCs w:val="0"/>
                  <w:sz w:val="20"/>
                  <w:szCs w:val="20"/>
                  <w:lang w:val="fr-FR"/>
                </w:rPr>
                <w:t>CM/ResDH(2018)386</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 Tripcovici</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80104/13 </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07/02/2018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07/11/2017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23" w:history="1">
              <w:r w:rsidR="00F07C0E" w:rsidRPr="00CE2DE8">
                <w:rPr>
                  <w:rStyle w:val="Hyperlink"/>
                  <w:b w:val="0"/>
                  <w:bCs w:val="0"/>
                  <w:sz w:val="20"/>
                  <w:szCs w:val="20"/>
                  <w:lang w:val="fr-FR"/>
                </w:rPr>
                <w:t>CM/ResDH(2018)132</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MON/ Dimitrijevic et 1 autre affaire</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17016/16+</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12/12/2007</w:t>
            </w:r>
          </w:p>
          <w:p w:rsidR="00F07C0E" w:rsidRPr="00CE2DE8" w:rsidRDefault="00F07C0E" w:rsidP="009F15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24" w:history="1">
              <w:r w:rsidR="00F07C0E" w:rsidRPr="00CE2DE8">
                <w:rPr>
                  <w:rStyle w:val="Hyperlink"/>
                  <w:b w:val="0"/>
                  <w:bCs w:val="0"/>
                  <w:sz w:val="20"/>
                  <w:szCs w:val="20"/>
                  <w:lang w:val="fr-FR"/>
                </w:rPr>
                <w:t>CM/ResDH(2018)451</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N</w:t>
            </w:r>
            <w:r w:rsidRPr="00CE2DE8">
              <w:rPr>
                <w:rFonts w:cstheme="minorHAnsi"/>
                <w:b/>
                <w:sz w:val="20"/>
                <w:szCs w:val="20"/>
                <w:lang w:val="fr-FR"/>
              </w:rPr>
              <w:t>L</w:t>
            </w:r>
            <w:r>
              <w:rPr>
                <w:rFonts w:cstheme="minorHAnsi"/>
                <w:b/>
                <w:sz w:val="20"/>
                <w:szCs w:val="20"/>
                <w:lang w:val="fr-FR"/>
              </w:rPr>
              <w:t>D</w:t>
            </w:r>
            <w:r w:rsidRPr="00CE2DE8">
              <w:rPr>
                <w:rFonts w:cstheme="minorHAnsi"/>
                <w:b/>
                <w:sz w:val="20"/>
                <w:szCs w:val="20"/>
                <w:lang w:val="fr-FR"/>
              </w:rPr>
              <w:t xml:space="preserve"> / Gillissen</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39966/09</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15/06/2016</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15/03/2016</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25" w:history="1">
              <w:r w:rsidR="00F07C0E" w:rsidRPr="00CE2DE8">
                <w:rPr>
                  <w:rStyle w:val="Hyperlink"/>
                  <w:b w:val="0"/>
                  <w:bCs w:val="0"/>
                  <w:sz w:val="20"/>
                  <w:szCs w:val="20"/>
                  <w:lang w:val="fr-FR"/>
                </w:rPr>
                <w:t>CM/ResDH(2018)47</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N</w:t>
            </w:r>
            <w:r w:rsidRPr="00CE2DE8">
              <w:rPr>
                <w:rFonts w:cstheme="minorHAnsi"/>
                <w:b/>
                <w:sz w:val="20"/>
                <w:szCs w:val="20"/>
                <w:lang w:val="fr-FR"/>
              </w:rPr>
              <w:t>L</w:t>
            </w:r>
            <w:r>
              <w:rPr>
                <w:rFonts w:cstheme="minorHAnsi"/>
                <w:b/>
                <w:sz w:val="20"/>
                <w:szCs w:val="20"/>
                <w:lang w:val="fr-FR"/>
              </w:rPr>
              <w:t>D</w:t>
            </w:r>
            <w:r w:rsidRPr="00CE2DE8">
              <w:rPr>
                <w:rFonts w:cstheme="minorHAnsi"/>
                <w:b/>
                <w:sz w:val="20"/>
                <w:szCs w:val="20"/>
                <w:lang w:val="fr-FR"/>
              </w:rPr>
              <w:t xml:space="preserve"> / Jaloud</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47708/08</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20/11/2014</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Grande Chambre</w:t>
            </w:r>
          </w:p>
        </w:tc>
        <w:tc>
          <w:tcPr>
            <w:tcW w:w="3735" w:type="dxa"/>
            <w:tcMar>
              <w:top w:w="113" w:type="dxa"/>
              <w:bottom w:w="113" w:type="dxa"/>
            </w:tcMar>
          </w:tcPr>
          <w:p w:rsidR="00F07C0E" w:rsidRPr="00CE2DE8" w:rsidRDefault="00F07C0E" w:rsidP="001D18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 xml:space="preserve">Droit à la vie. Actions des forces de sécurité en Irak : </w:t>
            </w:r>
            <w:r w:rsidRPr="00CE2DE8">
              <w:rPr>
                <w:rFonts w:cstheme="minorHAnsi"/>
                <w:i/>
                <w:color w:val="000000"/>
                <w:sz w:val="20"/>
                <w:szCs w:val="20"/>
                <w:lang w:val="fr-FR"/>
              </w:rPr>
              <w:t>enquête ineffective sur les circonstances entourant le décès du fils du requérant, un civil irakien, qui est mort de blessures par balles en Irak dans un incident impliquant du personnel de l'armée royale néerlandaise. (Article 2 volet procédural)</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Le ministère public a analysé le fait que les dysfonctionnements de l'enquête, tels qu'établis par la CEDH, ne modifiaient pas les considérations relatives à la décision du procureur de ne pas engager des poursuites en 2004 et ne voyaient aucune raison de rouvrir l'affaire. Le requérant n'a pas fait appel de cette décision. Cependant, en 2014 et 2017, il a déposé d'autres plaintes pénales contre des enquêteurs qui sont toujours pendantes.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CE2DE8">
              <w:rPr>
                <w:i/>
                <w:sz w:val="20"/>
                <w:szCs w:val="20"/>
                <w:u w:val="single"/>
                <w:lang w:val="fr-FR"/>
              </w:rPr>
              <w:t>Mesures générales</w:t>
            </w:r>
            <w:r w:rsidRPr="00CE2DE8">
              <w:rPr>
                <w:i/>
                <w:sz w:val="20"/>
                <w:szCs w:val="20"/>
                <w:lang w:val="fr-FR"/>
              </w:rPr>
              <w:t xml:space="preserve"> :</w:t>
            </w:r>
            <w:r w:rsidRPr="00CE2DE8">
              <w:rPr>
                <w:sz w:val="20"/>
                <w:szCs w:val="20"/>
                <w:lang w:val="fr-FR"/>
              </w:rPr>
              <w:t xml:space="preserve"> à la suite d'une évaluation du système néerlandais d'administration de la justice pénale militaire en ce qui concerne les opérations impliquant du personnel militaire néerlandais dans les zones à haut risque pendant la période 2000-2005, plusieurs mesures ont été prises en matière de formation et de consultation. Un manuel d'enquête, comprenant un aperçu des questions clés et des pistes d'action possibles pour les enquêtes lors des opérations militaires, a été mis en place par le ministère public. L’arrêt a été traduit, publié et diffusé.</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26" w:history="1">
              <w:r w:rsidR="00F07C0E" w:rsidRPr="00CE2DE8">
                <w:rPr>
                  <w:rStyle w:val="Hyperlink"/>
                  <w:b w:val="0"/>
                  <w:bCs w:val="0"/>
                  <w:sz w:val="20"/>
                  <w:szCs w:val="20"/>
                  <w:lang w:val="fr-FR"/>
                </w:rPr>
                <w:t>CM/ResDH(2018)438</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N</w:t>
            </w:r>
            <w:r w:rsidRPr="00CE2DE8">
              <w:rPr>
                <w:rFonts w:cstheme="minorHAnsi"/>
                <w:b/>
                <w:sz w:val="20"/>
                <w:szCs w:val="20"/>
                <w:lang w:val="fr-FR"/>
              </w:rPr>
              <w:t>L</w:t>
            </w:r>
            <w:r>
              <w:rPr>
                <w:rFonts w:cstheme="minorHAnsi"/>
                <w:b/>
                <w:sz w:val="20"/>
                <w:szCs w:val="20"/>
                <w:lang w:val="fr-FR"/>
              </w:rPr>
              <w:t>D</w:t>
            </w:r>
            <w:r w:rsidRPr="00CE2DE8">
              <w:rPr>
                <w:rFonts w:cstheme="minorHAnsi"/>
                <w:b/>
                <w:sz w:val="20"/>
                <w:szCs w:val="20"/>
                <w:lang w:val="fr-FR"/>
              </w:rPr>
              <w:t xml:space="preserve"> / M.</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2156/10</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25/10/2017</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25/07/2017</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27"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436</w:t>
              </w:r>
            </w:hyperlink>
          </w:p>
        </w:tc>
        <w:tc>
          <w:tcPr>
            <w:tcW w:w="1515" w:type="dxa"/>
            <w:tcMar>
              <w:top w:w="113" w:type="dxa"/>
              <w:bottom w:w="113" w:type="dxa"/>
            </w:tcMar>
          </w:tcPr>
          <w:p w:rsidR="00F07C0E" w:rsidRPr="00CE2DE8" w:rsidRDefault="00F07C0E" w:rsidP="000A27B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NL</w:t>
            </w:r>
            <w:r>
              <w:rPr>
                <w:rFonts w:cstheme="minorHAnsi"/>
                <w:b/>
                <w:sz w:val="20"/>
                <w:szCs w:val="20"/>
                <w:lang w:val="fr-FR"/>
              </w:rPr>
              <w:t>D</w:t>
            </w:r>
            <w:r w:rsidRPr="00CE2DE8">
              <w:rPr>
                <w:rFonts w:cstheme="minorHAnsi"/>
                <w:b/>
                <w:sz w:val="20"/>
                <w:szCs w:val="20"/>
                <w:lang w:val="fr-FR"/>
              </w:rPr>
              <w:t xml:space="preserve"> / Vidgen</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29353/06</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10/10/2012</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10/07/2007</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Accès à la justice et fonctionnement </w:t>
            </w:r>
            <w:r w:rsidRPr="00CE2DE8">
              <w:rPr>
                <w:rFonts w:cstheme="minorHAnsi"/>
                <w:b/>
                <w:i/>
                <w:color w:val="000000"/>
                <w:sz w:val="20"/>
                <w:szCs w:val="20"/>
                <w:lang w:val="fr-FR"/>
              </w:rPr>
              <w:lastRenderedPageBreak/>
              <w:t>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lastRenderedPageBreak/>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28" w:history="1">
              <w:r w:rsidR="00F07C0E" w:rsidRPr="00CE2DE8">
                <w:rPr>
                  <w:rStyle w:val="Hyperlink"/>
                  <w:b w:val="0"/>
                  <w:bCs w:val="0"/>
                  <w:sz w:val="20"/>
                  <w:szCs w:val="20"/>
                  <w:lang w:val="fr-FR"/>
                </w:rPr>
                <w:t>CM/ResDH(2018)437</w:t>
              </w:r>
            </w:hyperlink>
          </w:p>
        </w:tc>
        <w:tc>
          <w:tcPr>
            <w:tcW w:w="1515" w:type="dxa"/>
            <w:tcMar>
              <w:top w:w="113" w:type="dxa"/>
              <w:bottom w:w="113" w:type="dxa"/>
            </w:tcMar>
          </w:tcPr>
          <w:p w:rsidR="00F07C0E" w:rsidRPr="00CE2DE8" w:rsidRDefault="00F07C0E" w:rsidP="00914C9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N</w:t>
            </w:r>
            <w:r w:rsidRPr="00CE2DE8">
              <w:rPr>
                <w:rFonts w:cstheme="minorHAnsi"/>
                <w:b/>
                <w:sz w:val="20"/>
                <w:szCs w:val="20"/>
                <w:lang w:val="fr-FR"/>
              </w:rPr>
              <w:t>L</w:t>
            </w:r>
            <w:r>
              <w:rPr>
                <w:rFonts w:cstheme="minorHAnsi"/>
                <w:b/>
                <w:sz w:val="20"/>
                <w:szCs w:val="20"/>
                <w:lang w:val="fr-FR"/>
              </w:rPr>
              <w:t>D</w:t>
            </w:r>
            <w:r w:rsidRPr="00CE2DE8">
              <w:rPr>
                <w:rFonts w:cstheme="minorHAnsi"/>
                <w:b/>
                <w:sz w:val="20"/>
                <w:szCs w:val="20"/>
                <w:lang w:val="fr-FR"/>
              </w:rPr>
              <w:t xml:space="preserve"> / Voskuil </w:t>
            </w:r>
            <w:r>
              <w:rPr>
                <w:rFonts w:cstheme="minorHAnsi"/>
                <w:b/>
                <w:sz w:val="20"/>
                <w:szCs w:val="20"/>
                <w:lang w:val="fr-FR"/>
              </w:rPr>
              <w:t>et 2 autres affaires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64752/01+</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22/02/2008</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22/11/2007</w:t>
            </w:r>
          </w:p>
        </w:tc>
        <w:tc>
          <w:tcPr>
            <w:tcW w:w="3735" w:type="dxa"/>
            <w:tcMar>
              <w:top w:w="113" w:type="dxa"/>
              <w:bottom w:w="113" w:type="dxa"/>
            </w:tcMar>
          </w:tcPr>
          <w:p w:rsidR="00F07C0E" w:rsidRPr="00CE2DE8" w:rsidRDefault="00F07C0E" w:rsidP="008C3B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 la vie privée. Liberté d’information. Liberté d’expression. </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29" w:history="1">
              <w:r w:rsidR="00F07C0E" w:rsidRPr="00CE2DE8">
                <w:rPr>
                  <w:rStyle w:val="Hyperlink"/>
                  <w:b w:val="0"/>
                  <w:bCs w:val="0"/>
                  <w:sz w:val="20"/>
                  <w:szCs w:val="20"/>
                  <w:lang w:val="fr-FR"/>
                </w:rPr>
                <w:t>CM/ResDH(2018)366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NOR / Becker</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21272/12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05/01/2018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05/10/2017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30" w:history="1">
              <w:r w:rsidR="00F07C0E" w:rsidRPr="00CE2DE8">
                <w:rPr>
                  <w:rStyle w:val="Hyperlink"/>
                  <w:b w:val="0"/>
                  <w:bCs w:val="0"/>
                  <w:sz w:val="20"/>
                  <w:szCs w:val="20"/>
                  <w:lang w:val="fr-FR"/>
                </w:rPr>
                <w:t>CM/ResDH(2018)332</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Artur Pawlak</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41436/11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05/10/2017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05/10/2017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31" w:history="1">
              <w:r w:rsidR="00F07C0E" w:rsidRPr="00CE2DE8">
                <w:rPr>
                  <w:rStyle w:val="Hyperlink"/>
                  <w:b w:val="0"/>
                  <w:bCs w:val="0"/>
                  <w:sz w:val="20"/>
                  <w:szCs w:val="20"/>
                  <w:lang w:val="fr-FR"/>
                </w:rPr>
                <w:t>CM/ResDH(2018)465</w:t>
              </w:r>
            </w:hyperlink>
          </w:p>
        </w:tc>
        <w:tc>
          <w:tcPr>
            <w:tcW w:w="1515" w:type="dxa"/>
            <w:tcMar>
              <w:top w:w="113" w:type="dxa"/>
              <w:bottom w:w="113" w:type="dxa"/>
            </w:tcMar>
          </w:tcPr>
          <w:p w:rsidR="00F07C0E" w:rsidRPr="00CE2DE8" w:rsidRDefault="00F07C0E" w:rsidP="00D15B2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POL / Beata Boguslav </w:t>
            </w:r>
            <w:r w:rsidRPr="00D15B2A">
              <w:rPr>
                <w:rFonts w:cstheme="minorHAnsi"/>
                <w:b/>
                <w:sz w:val="20"/>
                <w:szCs w:val="20"/>
                <w:lang w:val="fr-FR"/>
              </w:rPr>
              <w:t xml:space="preserve">et </w:t>
            </w:r>
            <w:r>
              <w:rPr>
                <w:rFonts w:cstheme="minorHAnsi"/>
                <w:b/>
                <w:sz w:val="20"/>
                <w:szCs w:val="20"/>
                <w:lang w:val="fr-FR"/>
              </w:rPr>
              <w:t>34</w:t>
            </w:r>
            <w:r w:rsidRPr="00D15B2A">
              <w:rPr>
                <w:rFonts w:cstheme="minorHAnsi"/>
                <w:b/>
                <w:sz w:val="20"/>
                <w:szCs w:val="20"/>
                <w:lang w:val="fr-FR"/>
              </w:rPr>
              <w:t xml:space="preserve"> autres affaires</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34105/03</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29/10/2008</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29/07/2008</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32" w:history="1">
              <w:r w:rsidR="00F07C0E" w:rsidRPr="00CE2DE8">
                <w:rPr>
                  <w:rStyle w:val="Hyperlink"/>
                  <w:b w:val="0"/>
                  <w:bCs w:val="0"/>
                  <w:sz w:val="20"/>
                  <w:szCs w:val="20"/>
                  <w:lang w:val="fr-FR"/>
                </w:rPr>
                <w:t>CM/ResDH(2018)298</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Budnik</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61928/13</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07/09/2107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07/09/2107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contre les mauvais traitements. Conditions de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791F7C">
            <w:pPr>
              <w:jc w:val="center"/>
              <w:rPr>
                <w:sz w:val="20"/>
                <w:szCs w:val="20"/>
                <w:lang w:val="fr-FR"/>
              </w:rPr>
            </w:pPr>
            <w:hyperlink r:id="rId233" w:history="1">
              <w:r w:rsidR="00F07C0E" w:rsidRPr="00CE2DE8">
                <w:rPr>
                  <w:rStyle w:val="Hyperlink"/>
                  <w:b w:val="0"/>
                  <w:bCs w:val="0"/>
                  <w:sz w:val="20"/>
                  <w:szCs w:val="20"/>
                  <w:lang w:val="fr-FR"/>
                </w:rPr>
                <w:t>CM/ResDH(2018)167</w:t>
              </w:r>
            </w:hyperlink>
          </w:p>
        </w:tc>
        <w:tc>
          <w:tcPr>
            <w:tcW w:w="1515" w:type="dxa"/>
            <w:tcMar>
              <w:top w:w="113" w:type="dxa"/>
              <w:bottom w:w="113" w:type="dxa"/>
            </w:tcMar>
          </w:tcPr>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Bujak</w:t>
            </w:r>
          </w:p>
        </w:tc>
        <w:tc>
          <w:tcPr>
            <w:tcW w:w="1120" w:type="dxa"/>
            <w:tcMar>
              <w:top w:w="113" w:type="dxa"/>
              <w:bottom w:w="113" w:type="dxa"/>
            </w:tcMar>
          </w:tcPr>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686/12</w:t>
            </w:r>
          </w:p>
        </w:tc>
        <w:tc>
          <w:tcPr>
            <w:tcW w:w="1334" w:type="dxa"/>
            <w:tcMar>
              <w:top w:w="113" w:type="dxa"/>
              <w:left w:w="0" w:type="dxa"/>
              <w:bottom w:w="113" w:type="dxa"/>
              <w:right w:w="0" w:type="dxa"/>
            </w:tcMar>
          </w:tcPr>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21/06/2017</w:t>
            </w:r>
          </w:p>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21/03/2017</w:t>
            </w:r>
          </w:p>
        </w:tc>
        <w:tc>
          <w:tcPr>
            <w:tcW w:w="3735" w:type="dxa"/>
            <w:tcMar>
              <w:top w:w="113" w:type="dxa"/>
              <w:bottom w:w="113" w:type="dxa"/>
            </w:tcMar>
          </w:tcPr>
          <w:p w:rsidR="00F07C0E" w:rsidRPr="00CE2DE8" w:rsidRDefault="00F07C0E" w:rsidP="00791F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34" w:history="1">
              <w:r w:rsidR="00F07C0E" w:rsidRPr="00CE2DE8">
                <w:rPr>
                  <w:rStyle w:val="Hyperlink"/>
                  <w:b w:val="0"/>
                  <w:bCs w:val="0"/>
                  <w:sz w:val="20"/>
                  <w:szCs w:val="20"/>
                  <w:lang w:val="fr-FR"/>
                </w:rPr>
                <w:t>CM/ResDH(2018)368</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Chojnacki</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62076/11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20/07/2017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20/07/2017</w:t>
            </w:r>
          </w:p>
        </w:tc>
        <w:tc>
          <w:tcPr>
            <w:tcW w:w="3735" w:type="dxa"/>
            <w:tcMar>
              <w:top w:w="113" w:type="dxa"/>
              <w:bottom w:w="113" w:type="dxa"/>
            </w:tcMar>
          </w:tcPr>
          <w:p w:rsidR="00F07C0E" w:rsidRPr="00CE2DE8" w:rsidRDefault="00F07C0E" w:rsidP="00853B14">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35" w:history="1">
              <w:r w:rsidR="00F07C0E" w:rsidRPr="00CE2DE8">
                <w:rPr>
                  <w:rStyle w:val="Hyperlink"/>
                  <w:b w:val="0"/>
                  <w:bCs w:val="0"/>
                  <w:sz w:val="20"/>
                  <w:szCs w:val="20"/>
                  <w:lang w:val="fr-FR"/>
                </w:rPr>
                <w:t>CM/ResDH(2018)299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Janusz Wojciechowski</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54511/11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28/09/2016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28/06/2016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Conditions de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36" w:history="1">
              <w:r w:rsidR="00F07C0E" w:rsidRPr="00CE2DE8">
                <w:rPr>
                  <w:rStyle w:val="Hyperlink"/>
                  <w:b w:val="0"/>
                  <w:bCs w:val="0"/>
                  <w:sz w:val="20"/>
                  <w:szCs w:val="20"/>
                  <w:lang w:val="fr-FR"/>
                </w:rPr>
                <w:t>CM/ResDH(2018)228</w:t>
              </w:r>
            </w:hyperlink>
          </w:p>
        </w:tc>
        <w:tc>
          <w:tcPr>
            <w:tcW w:w="1515" w:type="dxa"/>
            <w:tcMar>
              <w:top w:w="113" w:type="dxa"/>
              <w:bottom w:w="113" w:type="dxa"/>
            </w:tcMar>
          </w:tcPr>
          <w:p w:rsidR="00F07C0E" w:rsidRPr="00CE2DE8" w:rsidRDefault="00F07C0E" w:rsidP="009A7DC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Kedzior et 1 autre affaire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45026/07+</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16/01/2013</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16/10/2012</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37" w:history="1">
              <w:r w:rsidR="00F07C0E" w:rsidRPr="00CE2DE8">
                <w:rPr>
                  <w:rStyle w:val="Hyperlink"/>
                  <w:b w:val="0"/>
                  <w:bCs w:val="0"/>
                  <w:sz w:val="20"/>
                  <w:szCs w:val="20"/>
                  <w:lang w:val="fr-FR"/>
                </w:rPr>
                <w:t>CM/ResDH(2018)297</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Kosc</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34598/12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01/09/2017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01/06/2017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38" w:history="1">
              <w:r w:rsidR="00F07C0E" w:rsidRPr="00CE2DE8">
                <w:rPr>
                  <w:rStyle w:val="Hyperlink"/>
                  <w:b w:val="0"/>
                  <w:bCs w:val="0"/>
                  <w:sz w:val="20"/>
                  <w:szCs w:val="20"/>
                  <w:lang w:val="fr-FR"/>
                </w:rPr>
                <w:t>CM/ResDH(2018)333</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Michal Korgul</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36140/11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21/06/2017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21/03/2017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39" w:history="1">
              <w:r w:rsidR="00F07C0E" w:rsidRPr="00CE2DE8">
                <w:rPr>
                  <w:rStyle w:val="Hyperlink"/>
                  <w:b w:val="0"/>
                  <w:bCs w:val="0"/>
                  <w:sz w:val="20"/>
                  <w:szCs w:val="20"/>
                  <w:lang w:val="fr-FR"/>
                </w:rPr>
                <w:t>CM/ResDH(2018)439</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Nawrot</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77850/12</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05/03/2018</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19/10/2017</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791F7C">
            <w:pPr>
              <w:jc w:val="center"/>
              <w:rPr>
                <w:b w:val="0"/>
                <w:sz w:val="20"/>
                <w:szCs w:val="20"/>
                <w:lang w:val="fr-FR"/>
              </w:rPr>
            </w:pPr>
            <w:hyperlink r:id="rId240" w:history="1">
              <w:r w:rsidR="00F07C0E" w:rsidRPr="00CE2DE8">
                <w:rPr>
                  <w:rStyle w:val="Hyperlink"/>
                  <w:b w:val="0"/>
                  <w:bCs w:val="0"/>
                  <w:sz w:val="20"/>
                  <w:szCs w:val="20"/>
                  <w:lang w:val="fr-FR"/>
                </w:rPr>
                <w:t>CM/ResDH(2018)168</w:t>
              </w:r>
            </w:hyperlink>
          </w:p>
        </w:tc>
        <w:tc>
          <w:tcPr>
            <w:tcW w:w="1515"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Porowski</w:t>
            </w:r>
          </w:p>
        </w:tc>
        <w:tc>
          <w:tcPr>
            <w:tcW w:w="1120"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34458/03</w:t>
            </w:r>
          </w:p>
        </w:tc>
        <w:tc>
          <w:tcPr>
            <w:tcW w:w="1334" w:type="dxa"/>
            <w:tcMar>
              <w:top w:w="113" w:type="dxa"/>
              <w:left w:w="0" w:type="dxa"/>
              <w:bottom w:w="113" w:type="dxa"/>
              <w:right w:w="0"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21/06/2017</w:t>
            </w:r>
          </w:p>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21/03/2017</w:t>
            </w:r>
          </w:p>
        </w:tc>
        <w:tc>
          <w:tcPr>
            <w:tcW w:w="3735" w:type="dxa"/>
            <w:tcMar>
              <w:top w:w="113" w:type="dxa"/>
              <w:bottom w:w="113" w:type="dxa"/>
            </w:tcMar>
          </w:tcPr>
          <w:p w:rsidR="00F07C0E" w:rsidRPr="00CE2DE8" w:rsidRDefault="00F07C0E" w:rsidP="00791F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 et de la correspondance.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41" w:history="1">
              <w:r w:rsidR="00F07C0E" w:rsidRPr="00CE2DE8">
                <w:rPr>
                  <w:rStyle w:val="Hyperlink"/>
                  <w:b w:val="0"/>
                  <w:bCs w:val="0"/>
                  <w:sz w:val="20"/>
                  <w:szCs w:val="20"/>
                  <w:lang w:val="fr-FR"/>
                </w:rPr>
                <w:t>CM/ResDH(2018)452</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Stowarzyszenie Wietnamczyków w Polsce ‘Solidarność i Przyjaźń</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7389/09</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02/05/2017</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02/05/2017</w:t>
            </w:r>
          </w:p>
        </w:tc>
        <w:tc>
          <w:tcPr>
            <w:tcW w:w="3735" w:type="dxa"/>
            <w:tcMar>
              <w:top w:w="113" w:type="dxa"/>
              <w:bottom w:w="113" w:type="dxa"/>
            </w:tcMar>
          </w:tcPr>
          <w:p w:rsidR="00F07C0E" w:rsidRPr="00CE2DE8" w:rsidRDefault="00F07C0E" w:rsidP="00CE2D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 la liberté d’association et absence de recours interne effectif. </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42" w:history="1">
              <w:r w:rsidR="00F07C0E" w:rsidRPr="00CE2DE8">
                <w:rPr>
                  <w:rStyle w:val="Hyperlink"/>
                  <w:b w:val="0"/>
                  <w:bCs w:val="0"/>
                  <w:sz w:val="20"/>
                  <w:szCs w:val="20"/>
                  <w:lang w:val="fr-FR"/>
                </w:rPr>
                <w:t>CM/ResDH(2018)367</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POL / Zybertowicz</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59138/10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17/04/2017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17/01/2017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43" w:history="1">
              <w:r w:rsidR="00F07C0E" w:rsidRPr="00CE2DE8">
                <w:rPr>
                  <w:rStyle w:val="Hyperlink"/>
                  <w:b w:val="0"/>
                  <w:bCs w:val="0"/>
                  <w:sz w:val="20"/>
                  <w:szCs w:val="20"/>
                  <w:lang w:val="fr-FR"/>
                </w:rPr>
                <w:t>CM/ResDH(2018)466</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PRT / Albertina Carvalho e Filhos LDA </w:t>
            </w:r>
            <w:r w:rsidRPr="00D15B2A">
              <w:rPr>
                <w:rFonts w:cstheme="minorHAnsi"/>
                <w:b/>
                <w:sz w:val="20"/>
                <w:szCs w:val="20"/>
                <w:lang w:val="fr-FR"/>
              </w:rPr>
              <w:t xml:space="preserve">et </w:t>
            </w:r>
            <w:r>
              <w:rPr>
                <w:rFonts w:cstheme="minorHAnsi"/>
                <w:b/>
                <w:sz w:val="20"/>
                <w:szCs w:val="20"/>
                <w:lang w:val="fr-FR"/>
              </w:rPr>
              <w:t>9</w:t>
            </w:r>
            <w:r w:rsidRPr="00D15B2A">
              <w:rPr>
                <w:rFonts w:cstheme="minorHAnsi"/>
                <w:b/>
                <w:sz w:val="20"/>
                <w:szCs w:val="20"/>
                <w:lang w:val="fr-FR"/>
              </w:rPr>
              <w:t xml:space="preserve"> autres affaires</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23603/14+</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04/07/2017</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04/07/2017</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44" w:history="1">
              <w:r w:rsidR="00F07C0E" w:rsidRPr="00CE2DE8">
                <w:rPr>
                  <w:rStyle w:val="Hyperlink"/>
                  <w:b w:val="0"/>
                  <w:bCs w:val="0"/>
                  <w:sz w:val="20"/>
                  <w:szCs w:val="20"/>
                  <w:lang w:val="fr-FR"/>
                </w:rPr>
                <w:t>CM/ResDH(2018)453</w:t>
              </w:r>
            </w:hyperlink>
          </w:p>
        </w:tc>
        <w:tc>
          <w:tcPr>
            <w:tcW w:w="1515" w:type="dxa"/>
            <w:tcMar>
              <w:top w:w="113" w:type="dxa"/>
              <w:bottom w:w="113" w:type="dxa"/>
            </w:tcMar>
          </w:tcPr>
          <w:p w:rsidR="00F07C0E" w:rsidRPr="00CE2DE8" w:rsidRDefault="00F07C0E" w:rsidP="00D15B2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D15B2A">
              <w:rPr>
                <w:rFonts w:cstheme="minorHAnsi"/>
                <w:b/>
                <w:sz w:val="20"/>
                <w:szCs w:val="20"/>
                <w:lang w:val="fr-FR"/>
              </w:rPr>
              <w:t xml:space="preserve">PRT / Martin Sousa </w:t>
            </w:r>
            <w:r>
              <w:rPr>
                <w:rFonts w:cstheme="minorHAnsi"/>
                <w:b/>
                <w:sz w:val="20"/>
                <w:szCs w:val="20"/>
                <w:lang w:val="fr-FR"/>
              </w:rPr>
              <w:t>et autres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23741/12+</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10/05/2016</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10/05/2016</w:t>
            </w:r>
          </w:p>
        </w:tc>
        <w:tc>
          <w:tcPr>
            <w:tcW w:w="3735" w:type="dxa"/>
            <w:tcMar>
              <w:top w:w="113" w:type="dxa"/>
              <w:bottom w:w="113" w:type="dxa"/>
            </w:tcMar>
          </w:tcPr>
          <w:p w:rsidR="00F07C0E" w:rsidRPr="00CE2DE8" w:rsidRDefault="00F07C0E" w:rsidP="00CE2DE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Absence de recours effectif.</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45" w:history="1">
              <w:r w:rsidR="00F07C0E" w:rsidRPr="00CE2DE8">
                <w:rPr>
                  <w:rStyle w:val="Hyperlink"/>
                  <w:b w:val="0"/>
                  <w:bCs w:val="0"/>
                  <w:sz w:val="20"/>
                  <w:szCs w:val="20"/>
                  <w:lang w:val="fr-FR"/>
                </w:rPr>
                <w:t>CM/ResDH(2018)354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Albu et 171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8508/03+</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17/09/2008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17/06/2008</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Accès à un recours effectif.</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46" w:history="1">
              <w:r w:rsidR="00F07C0E" w:rsidRPr="00CE2DE8">
                <w:rPr>
                  <w:rStyle w:val="Hyperlink"/>
                  <w:b w:val="0"/>
                  <w:bCs w:val="0"/>
                  <w:sz w:val="20"/>
                  <w:szCs w:val="20"/>
                  <w:lang w:val="fr-FR"/>
                </w:rPr>
                <w:t>CM/ResDH(2018)108</w:t>
              </w:r>
            </w:hyperlink>
          </w:p>
        </w:tc>
        <w:tc>
          <w:tcPr>
            <w:tcW w:w="1515" w:type="dxa"/>
            <w:tcMar>
              <w:top w:w="113" w:type="dxa"/>
              <w:bottom w:w="113" w:type="dxa"/>
            </w:tcMar>
          </w:tcPr>
          <w:p w:rsidR="00F07C0E" w:rsidRPr="00CE2DE8" w:rsidRDefault="00F07C0E" w:rsidP="00172B3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Ali et 120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20307/02+</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09/02/2011</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09/11/2010</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47" w:history="1">
              <w:r w:rsidR="00F07C0E" w:rsidRPr="00CE2DE8">
                <w:rPr>
                  <w:rStyle w:val="Hyperlink"/>
                  <w:b w:val="0"/>
                  <w:bCs w:val="0"/>
                  <w:sz w:val="20"/>
                  <w:szCs w:val="20"/>
                  <w:lang w:val="fr-FR"/>
                </w:rPr>
                <w:t>CM/ResDH52018)137</w:t>
              </w:r>
            </w:hyperlink>
          </w:p>
        </w:tc>
        <w:tc>
          <w:tcPr>
            <w:tcW w:w="1515" w:type="dxa"/>
            <w:tcMar>
              <w:top w:w="113" w:type="dxa"/>
              <w:bottom w:w="113" w:type="dxa"/>
            </w:tcMar>
          </w:tcPr>
          <w:p w:rsidR="00F07C0E" w:rsidRPr="00CE2DE8" w:rsidRDefault="00F07C0E" w:rsidP="0039211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Association of Victims of Romanian Judges et autres</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47732/06</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14/04/2014</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14/01/2014</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d’association.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48" w:history="1">
              <w:r w:rsidR="00F07C0E" w:rsidRPr="00CE2DE8">
                <w:rPr>
                  <w:rStyle w:val="Hyperlink"/>
                  <w:b w:val="0"/>
                  <w:bCs w:val="0"/>
                  <w:sz w:val="20"/>
                  <w:szCs w:val="20"/>
                  <w:lang w:val="fr-FR"/>
                </w:rPr>
                <w:t>CM/ResDH52018)140</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Bivolaru</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28796/04</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28/05/2017</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28/02/2017</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49" w:history="1">
              <w:r w:rsidR="00F07C0E" w:rsidRPr="00CE2DE8">
                <w:rPr>
                  <w:rStyle w:val="Hyperlink"/>
                  <w:b w:val="0"/>
                  <w:bCs w:val="0"/>
                  <w:sz w:val="20"/>
                  <w:szCs w:val="20"/>
                  <w:lang w:val="fr-FR"/>
                </w:rPr>
                <w:t>CM/ResDH(2018)418</w:t>
              </w:r>
            </w:hyperlink>
          </w:p>
        </w:tc>
        <w:tc>
          <w:tcPr>
            <w:tcW w:w="1515" w:type="dxa"/>
            <w:tcMar>
              <w:top w:w="113" w:type="dxa"/>
              <w:bottom w:w="113" w:type="dxa"/>
            </w:tcMar>
          </w:tcPr>
          <w:p w:rsidR="00F07C0E" w:rsidRPr="00CE2DE8" w:rsidRDefault="00F07C0E" w:rsidP="007E4A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Calin et autres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25057/11+</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19/10/2016</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19/07/2016</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50" w:history="1">
              <w:r w:rsidR="00F07C0E" w:rsidRPr="00CE2DE8">
                <w:rPr>
                  <w:rStyle w:val="Hyperlink"/>
                  <w:b w:val="0"/>
                  <w:bCs w:val="0"/>
                  <w:sz w:val="20"/>
                  <w:szCs w:val="20"/>
                  <w:lang w:val="fr-FR"/>
                </w:rPr>
                <w:t>CM/ResDH(2018)208</w:t>
              </w:r>
            </w:hyperlink>
          </w:p>
        </w:tc>
        <w:tc>
          <w:tcPr>
            <w:tcW w:w="1515" w:type="dxa"/>
            <w:tcMar>
              <w:top w:w="113" w:type="dxa"/>
              <w:bottom w:w="113" w:type="dxa"/>
            </w:tcMar>
          </w:tcPr>
          <w:p w:rsidR="00F07C0E" w:rsidRPr="0086283B"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ROM / Catholic Archdiocese of Alba Iulia</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33003/03</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25/12/2012</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25/09/2012</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51" w:history="1">
              <w:r w:rsidR="00F07C0E" w:rsidRPr="00CE2DE8">
                <w:rPr>
                  <w:rStyle w:val="Hyperlink"/>
                  <w:b w:val="0"/>
                  <w:bCs w:val="0"/>
                  <w:sz w:val="20"/>
                  <w:szCs w:val="20"/>
                  <w:lang w:val="fr-FR"/>
                </w:rPr>
                <w:t>CM/ResDH(2018)134</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Dinu</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64356/14</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07/05/2017</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07/02/2017</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val="fr-FR" w:eastAsia="en-GB"/>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52" w:history="1">
              <w:r w:rsidR="00F07C0E" w:rsidRPr="00CE2DE8">
                <w:rPr>
                  <w:rStyle w:val="Hyperlink"/>
                  <w:b w:val="0"/>
                  <w:bCs w:val="0"/>
                  <w:sz w:val="20"/>
                  <w:szCs w:val="20"/>
                  <w:lang w:val="fr-FR"/>
                </w:rPr>
                <w:t>CM/ResDH(2018)210</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E.M.</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43994/05</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30/01/2012</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30/10/2012</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53" w:history="1">
              <w:r w:rsidR="00F07C0E" w:rsidRPr="00CE2DE8">
                <w:rPr>
                  <w:rStyle w:val="Hyperlink"/>
                  <w:b w:val="0"/>
                  <w:bCs w:val="0"/>
                  <w:sz w:val="20"/>
                  <w:szCs w:val="20"/>
                  <w:lang w:val="fr-FR"/>
                </w:rPr>
                <w:t>CM/ResDH(2018)355</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Florescu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41857/02+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08/06/2007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08/03/2007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54" w:history="1">
              <w:r w:rsidR="00F07C0E" w:rsidRPr="00CE2DE8">
                <w:rPr>
                  <w:rStyle w:val="Hyperlink"/>
                  <w:b w:val="0"/>
                  <w:bCs w:val="0"/>
                  <w:sz w:val="20"/>
                  <w:szCs w:val="20"/>
                  <w:lang w:val="fr-FR"/>
                </w:rPr>
                <w:t>CM/ResDH(2018)301</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Flueras et 15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17520/04+</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09/07/2013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09/04/2013</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F07C0E" w:rsidP="00262A03">
            <w:pPr>
              <w:jc w:val="center"/>
              <w:rPr>
                <w:b w:val="0"/>
                <w:sz w:val="20"/>
                <w:szCs w:val="20"/>
                <w:lang w:val="fr-FR"/>
              </w:rPr>
            </w:pPr>
          </w:p>
          <w:p w:rsidR="00F07C0E" w:rsidRPr="00CE2DE8" w:rsidRDefault="00A21C73" w:rsidP="00262A03">
            <w:pPr>
              <w:jc w:val="center"/>
              <w:rPr>
                <w:b w:val="0"/>
                <w:sz w:val="20"/>
                <w:szCs w:val="20"/>
                <w:lang w:val="fr-FR"/>
              </w:rPr>
            </w:pPr>
            <w:hyperlink r:id="rId255" w:history="1">
              <w:r w:rsidR="00F07C0E" w:rsidRPr="00CE2DE8">
                <w:rPr>
                  <w:rStyle w:val="Hyperlink"/>
                  <w:b w:val="0"/>
                  <w:bCs w:val="0"/>
                  <w:sz w:val="20"/>
                  <w:szCs w:val="20"/>
                  <w:lang w:val="fr-FR"/>
                </w:rPr>
                <w:t>CM/ResDH52018)141</w:t>
              </w:r>
            </w:hyperlink>
          </w:p>
        </w:tc>
        <w:tc>
          <w:tcPr>
            <w:tcW w:w="1515" w:type="dxa"/>
            <w:tcMar>
              <w:top w:w="113" w:type="dxa"/>
              <w:bottom w:w="113" w:type="dxa"/>
            </w:tcMar>
          </w:tcPr>
          <w:p w:rsidR="00F07C0E" w:rsidRPr="0086283B"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ROM / Glod Greek-Catholic Parish</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53528/07</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04/07/2017</w:t>
            </w:r>
          </w:p>
          <w:p w:rsidR="00F07C0E" w:rsidRPr="00CE2DE8" w:rsidRDefault="00F07C0E" w:rsidP="009F15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56"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336</w:t>
              </w:r>
            </w:hyperlink>
          </w:p>
        </w:tc>
        <w:tc>
          <w:tcPr>
            <w:tcW w:w="1515" w:type="dxa"/>
            <w:tcMar>
              <w:top w:w="113" w:type="dxa"/>
              <w:bottom w:w="113" w:type="dxa"/>
            </w:tcMar>
          </w:tcPr>
          <w:p w:rsidR="00F07C0E" w:rsidRPr="00CE2DE8" w:rsidRDefault="00F07C0E" w:rsidP="00A439A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ROM / Hoalga </w:t>
            </w:r>
            <w:r w:rsidRPr="00CE2DE8">
              <w:rPr>
                <w:rFonts w:cstheme="minorHAnsi"/>
                <w:b/>
                <w:sz w:val="20"/>
                <w:szCs w:val="20"/>
                <w:lang w:val="fr-FR"/>
              </w:rPr>
              <w:lastRenderedPageBreak/>
              <w:t>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76672/12</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15/06/2016</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15/03/2016</w:t>
            </w:r>
          </w:p>
        </w:tc>
        <w:tc>
          <w:tcPr>
            <w:tcW w:w="3735" w:type="dxa"/>
            <w:tcMar>
              <w:top w:w="113" w:type="dxa"/>
              <w:bottom w:w="113" w:type="dxa"/>
            </w:tcMar>
          </w:tcPr>
          <w:p w:rsidR="00F07C0E" w:rsidRPr="00CE2DE8" w:rsidRDefault="00F07C0E" w:rsidP="00A439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Protection contre les mauvais traitements </w:t>
            </w:r>
            <w:r w:rsidRPr="00CE2DE8">
              <w:rPr>
                <w:rFonts w:cstheme="minorHAnsi"/>
                <w:b/>
                <w:i/>
                <w:color w:val="000000"/>
                <w:sz w:val="20"/>
                <w:szCs w:val="20"/>
                <w:lang w:val="fr-FR"/>
              </w:rPr>
              <w:lastRenderedPageBreak/>
              <w:t xml:space="preserve">et des droits en détention – actions des forces de sécurité. </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lastRenderedPageBreak/>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57" w:history="1">
              <w:r w:rsidR="00F07C0E" w:rsidRPr="00CE2DE8">
                <w:rPr>
                  <w:rStyle w:val="Hyperlink"/>
                  <w:b w:val="0"/>
                  <w:bCs w:val="0"/>
                  <w:sz w:val="20"/>
                  <w:szCs w:val="20"/>
                  <w:lang w:val="fr-FR"/>
                </w:rPr>
                <w:t>CM/ResDH(2018)65</w:t>
              </w:r>
            </w:hyperlink>
          </w:p>
        </w:tc>
        <w:tc>
          <w:tcPr>
            <w:tcW w:w="1515" w:type="dxa"/>
            <w:tcMar>
              <w:top w:w="113" w:type="dxa"/>
              <w:bottom w:w="113" w:type="dxa"/>
            </w:tcMar>
          </w:tcPr>
          <w:p w:rsidR="00F07C0E" w:rsidRPr="00CE2DE8" w:rsidRDefault="00F07C0E" w:rsidP="0021385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ROM / Ioan Pop et autres </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52924/09</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06/03/2017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06/12/2016</w:t>
            </w:r>
          </w:p>
        </w:tc>
        <w:tc>
          <w:tcPr>
            <w:tcW w:w="3735" w:type="dxa"/>
            <w:tcMar>
              <w:top w:w="113" w:type="dxa"/>
              <w:bottom w:w="113" w:type="dxa"/>
            </w:tcMar>
          </w:tcPr>
          <w:p w:rsidR="00F07C0E" w:rsidRPr="00CE2DE8" w:rsidRDefault="00F07C0E" w:rsidP="008577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contre les mauvais traitements. Protection des droits en détention : </w:t>
            </w:r>
            <w:r w:rsidRPr="00CE2DE8">
              <w:rPr>
                <w:rFonts w:cstheme="minorHAnsi"/>
                <w:i/>
                <w:color w:val="000000"/>
                <w:sz w:val="20"/>
                <w:szCs w:val="20"/>
                <w:lang w:val="fr-FR"/>
              </w:rPr>
              <w:t>aucune prise en charge par un adulte, d’un enfant de douze ans, laissé seul lors de l’absence de ses parents conduits au poste de police</w:t>
            </w:r>
            <w:r w:rsidRPr="00CE2DE8">
              <w:rPr>
                <w:rFonts w:cstheme="minorHAnsi"/>
                <w:b/>
                <w:i/>
                <w:color w:val="000000"/>
                <w:sz w:val="20"/>
                <w:szCs w:val="20"/>
                <w:lang w:val="fr-FR"/>
              </w:rPr>
              <w:t xml:space="preserve"> </w:t>
            </w:r>
            <w:r w:rsidRPr="00CE2DE8">
              <w:rPr>
                <w:rFonts w:cstheme="minorHAnsi"/>
                <w:i/>
                <w:color w:val="000000"/>
                <w:sz w:val="20"/>
                <w:szCs w:val="20"/>
                <w:lang w:val="fr-FR"/>
              </w:rPr>
              <w:t>après avoir résisté à une expulsion. Détention illégale de la mère. (Article 3 - obligations positives, article 5 §1))</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générales</w:t>
            </w:r>
            <w:r w:rsidRPr="00CE2DE8">
              <w:rPr>
                <w:rFonts w:cs="Arial"/>
                <w:i/>
                <w:sz w:val="20"/>
                <w:szCs w:val="20"/>
                <w:lang w:val="fr-FR"/>
              </w:rPr>
              <w:t> :</w:t>
            </w:r>
            <w:r w:rsidRPr="00CE2DE8">
              <w:rPr>
                <w:rFonts w:cs="Arial"/>
                <w:sz w:val="20"/>
                <w:szCs w:val="20"/>
                <w:lang w:val="fr-FR"/>
              </w:rPr>
              <w:t xml:space="preserve"> l’arrêt a été transmis à l'Inspection générale de la police, au Syndicat national des huissiers de justice et à l'Autorité nationale pour la protection des droits et de l'adoption des enfants. Des séances de formation ont été organisées pour les policiers. Le Syndicat national des huissiers de justice et le ministère de l'Intérieur ont signé un protocole sur la collaboration lors de la procédure d'exécution en 2010.</w:t>
            </w:r>
            <w:r w:rsidRPr="00CE2DE8">
              <w:rPr>
                <w:lang w:val="fr-FR"/>
              </w:rPr>
              <w:t xml:space="preserve"> </w:t>
            </w:r>
            <w:r w:rsidRPr="00CE2DE8">
              <w:rPr>
                <w:rFonts w:cs="Arial"/>
                <w:sz w:val="20"/>
                <w:szCs w:val="20"/>
                <w:lang w:val="fr-FR"/>
              </w:rPr>
              <w:t>Selon les garanties légales prévues par le Code de procédure civile en 2013, lorsqu'un mineur est présent, « l'exécution est effectuée en présence d'un représentant de la Direction générale de la protection de l'enfance et de l'assistance sociale et, s'il le juge nécessaire d'un psychologue nommé par lui. »</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dispositions légales existantes dans le Code de procédure pénale, en vigueur depuis 2014, et dans la loi n° 218/2002 sur le fonctionnement de la police, sont claires et suffisantes en ce qui concerne la base juridique et la procédure pour déférer une personne devant les autorités de poursuites pénales et dans les locaux de la police.</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58" w:history="1">
              <w:r w:rsidR="00F07C0E" w:rsidRPr="00CE2DE8">
                <w:rPr>
                  <w:rStyle w:val="Hyperlink"/>
                  <w:b w:val="0"/>
                  <w:bCs w:val="0"/>
                  <w:sz w:val="20"/>
                  <w:szCs w:val="20"/>
                  <w:lang w:val="fr-FR"/>
                </w:rPr>
                <w:t>CM/ResDH(2018)335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Iosub Caras et 2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7198/04+</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11/12/2006</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27/07/2006</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familiale. 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59" w:history="1">
              <w:r w:rsidR="00F07C0E" w:rsidRPr="00CE2DE8">
                <w:rPr>
                  <w:rStyle w:val="Hyperlink"/>
                  <w:b w:val="0"/>
                  <w:bCs w:val="0"/>
                  <w:sz w:val="20"/>
                  <w:szCs w:val="20"/>
                  <w:lang w:val="fr-FR"/>
                </w:rPr>
                <w:t>CM/ResDH(2018)66</w:t>
              </w:r>
            </w:hyperlink>
          </w:p>
        </w:tc>
        <w:tc>
          <w:tcPr>
            <w:tcW w:w="1515" w:type="dxa"/>
            <w:tcMar>
              <w:top w:w="113" w:type="dxa"/>
              <w:bottom w:w="113" w:type="dxa"/>
            </w:tcMar>
          </w:tcPr>
          <w:p w:rsidR="00F07C0E" w:rsidRPr="00CE2DE8" w:rsidRDefault="00F07C0E" w:rsidP="00F915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M.B. et 1 autre affaire</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43982/06+</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06/03/2012</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03/11/2011</w:t>
            </w:r>
          </w:p>
        </w:tc>
        <w:tc>
          <w:tcPr>
            <w:tcW w:w="3735" w:type="dxa"/>
            <w:tcMar>
              <w:top w:w="113" w:type="dxa"/>
              <w:bottom w:w="113" w:type="dxa"/>
            </w:tcMar>
          </w:tcPr>
          <w:p w:rsidR="00F07C0E" w:rsidRPr="00CE2DE8" w:rsidRDefault="00F07C0E" w:rsidP="00D150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w:t>
            </w:r>
            <w:r w:rsidRPr="00CE2DE8">
              <w:rPr>
                <w:rFonts w:cstheme="minorHAnsi"/>
                <w:i/>
                <w:color w:val="000000"/>
                <w:sz w:val="20"/>
                <w:szCs w:val="20"/>
                <w:lang w:val="fr-FR"/>
              </w:rPr>
              <w:t xml:space="preserve"> enquêtes ineffectives sur les allégations de viol et de tentative de viol portées par les requérantes et incapacité des autorités à assurer le niveau de protection nécessaire, compte tenu de l'état de vulnérabilité des requérantes </w:t>
            </w:r>
            <w:r w:rsidRPr="00CE2DE8">
              <w:rPr>
                <w:rFonts w:cstheme="minorHAnsi"/>
                <w:i/>
                <w:color w:val="000000"/>
                <w:sz w:val="20"/>
                <w:szCs w:val="20"/>
                <w:lang w:val="fr-FR"/>
              </w:rPr>
              <w:lastRenderedPageBreak/>
              <w:t>fondé sur les troubles mentaux dont elles souffraient. (Article 3 volet procédural)</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lastRenderedPageBreak/>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Dans une affaire, la réouverture de la procédure était prescrite, dans l'autre affaire la procédure a été rouverte.</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les violations résultent de l'incapacité des autorités chargées des enquêtes à traiter les crimes sexuels présumés concernant des personnes en situation de </w:t>
            </w:r>
            <w:r w:rsidRPr="00CE2DE8">
              <w:rPr>
                <w:sz w:val="20"/>
                <w:szCs w:val="20"/>
                <w:lang w:val="fr-FR"/>
              </w:rPr>
              <w:lastRenderedPageBreak/>
              <w:t>vulnérabilité. Des garanties adéquates et suffisantes pour la protection des personnes vulnérables ont été incluses dans le Code de procédure pénale en vigueur depuis 2013. Le comportement des autorités et les techniques d'enquête utilisées en matière de crimes sexuels se sont nettement améliorés. En 2017, le parquet près la Haute Cour de cassation et de justice a décidé de mettre en place un mécanisme de protection des personnes en situation de vulnérabilité. Les arrêts ont été traduits, publiés et diffusés.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60" w:history="1">
              <w:r w:rsidR="00F07C0E" w:rsidRPr="00CE2DE8">
                <w:rPr>
                  <w:rStyle w:val="Hyperlink"/>
                  <w:b w:val="0"/>
                  <w:bCs w:val="0"/>
                  <w:sz w:val="20"/>
                  <w:szCs w:val="20"/>
                  <w:lang w:val="fr-FR"/>
                </w:rPr>
                <w:t>CM/ResDH52018)138</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Mircea Pop</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43885/13</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30/01/2017</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19/07/2016</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 / enquête ineffective.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61" w:history="1">
              <w:r w:rsidR="00F07C0E" w:rsidRPr="00CE2DE8">
                <w:rPr>
                  <w:rStyle w:val="Hyperlink"/>
                  <w:b w:val="0"/>
                  <w:bCs w:val="0"/>
                  <w:sz w:val="20"/>
                  <w:szCs w:val="20"/>
                  <w:lang w:val="fr-FR"/>
                </w:rPr>
                <w:t>CM/ResDH(2018)229</w:t>
              </w:r>
            </w:hyperlink>
          </w:p>
        </w:tc>
        <w:tc>
          <w:tcPr>
            <w:tcW w:w="1515" w:type="dxa"/>
            <w:tcMar>
              <w:top w:w="113" w:type="dxa"/>
              <w:bottom w:w="113" w:type="dxa"/>
            </w:tcMar>
          </w:tcPr>
          <w:p w:rsidR="00F07C0E" w:rsidRPr="00CE2DE8" w:rsidRDefault="00F07C0E" w:rsidP="009A7DC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Mocanu et autres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10865/09+</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17/09/2014</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 xml:space="preserve">Grande Chambre </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 Protection contre les mauvais traitements.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62" w:history="1">
              <w:r w:rsidR="00F07C0E" w:rsidRPr="00CE2DE8">
                <w:rPr>
                  <w:rStyle w:val="Hyperlink"/>
                  <w:b w:val="0"/>
                  <w:bCs w:val="0"/>
                  <w:sz w:val="20"/>
                  <w:szCs w:val="20"/>
                  <w:lang w:val="fr-FR"/>
                </w:rPr>
                <w:t>CM/ResDH(2018)334</w:t>
              </w:r>
            </w:hyperlink>
          </w:p>
          <w:p w:rsidR="00F07C0E" w:rsidRPr="00CE2DE8" w:rsidRDefault="00F07C0E" w:rsidP="00853B14">
            <w:pPr>
              <w:jc w:val="center"/>
              <w:rPr>
                <w:b w:val="0"/>
                <w:sz w:val="20"/>
                <w:szCs w:val="20"/>
                <w:lang w:val="fr-FR"/>
              </w:rPr>
            </w:pPr>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Monory</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71099/01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05/07/2005</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05/04/2005</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63" w:history="1">
              <w:r w:rsidR="00F07C0E" w:rsidRPr="00CE2DE8">
                <w:rPr>
                  <w:rStyle w:val="Hyperlink"/>
                  <w:b w:val="0"/>
                  <w:bCs w:val="0"/>
                  <w:sz w:val="20"/>
                  <w:szCs w:val="20"/>
                  <w:lang w:val="fr-FR"/>
                </w:rPr>
                <w:t>CM/ResDH(2018)209</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Patrascu</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7600/09</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14/05/2017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14/02/2017</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trHeight w:val="33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64" w:history="1">
              <w:r w:rsidR="00F07C0E" w:rsidRPr="00CE2DE8">
                <w:rPr>
                  <w:rStyle w:val="Hyperlink"/>
                  <w:b w:val="0"/>
                  <w:bCs w:val="0"/>
                  <w:sz w:val="20"/>
                  <w:szCs w:val="20"/>
                  <w:lang w:val="fr-FR"/>
                </w:rPr>
                <w:t>CM/ResDH(2018)67</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Rupa and Tompi</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60272/09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02/05/2017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65" w:history="1">
              <w:r w:rsidR="00F07C0E" w:rsidRPr="00CE2DE8">
                <w:rPr>
                  <w:rStyle w:val="Hyperlink"/>
                  <w:b w:val="0"/>
                  <w:bCs w:val="0"/>
                  <w:sz w:val="20"/>
                  <w:szCs w:val="20"/>
                  <w:lang w:val="fr-FR"/>
                </w:rPr>
                <w:t>CM/ResDH(2018)300</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S.B.</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24453/04</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23/12/2014</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23/09/2014</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66" w:history="1">
              <w:r w:rsidR="00F07C0E" w:rsidRPr="00CE2DE8">
                <w:rPr>
                  <w:rStyle w:val="Hyperlink"/>
                  <w:b w:val="0"/>
                  <w:bCs w:val="0"/>
                  <w:sz w:val="20"/>
                  <w:szCs w:val="20"/>
                  <w:lang w:val="fr-FR"/>
                </w:rPr>
                <w:t>CM/ResDH52018)136</w:t>
              </w:r>
            </w:hyperlink>
          </w:p>
        </w:tc>
        <w:tc>
          <w:tcPr>
            <w:tcW w:w="1515" w:type="dxa"/>
            <w:tcMar>
              <w:top w:w="113" w:type="dxa"/>
              <w:bottom w:w="113" w:type="dxa"/>
            </w:tcMar>
          </w:tcPr>
          <w:p w:rsidR="00F07C0E" w:rsidRPr="00CE2DE8" w:rsidRDefault="00F07C0E" w:rsidP="0039211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S.C. Carbochim S.A. Cluj-Napoca et S.C. Fenega Import-Export S.R.L. et autres</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45621/05+</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17/01/2017</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17/01/2017</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267" w:history="1">
              <w:r w:rsidR="00F07C0E" w:rsidRPr="00CE2DE8">
                <w:rPr>
                  <w:rStyle w:val="Hyperlink"/>
                  <w:b w:val="0"/>
                  <w:bCs w:val="0"/>
                  <w:sz w:val="20"/>
                  <w:szCs w:val="20"/>
                  <w:lang w:val="fr-FR"/>
                </w:rPr>
                <w:t>CM/ResDH(2018)135</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ROM / Tiba</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36188/09</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13/03/2017</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13/12/2016</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68" w:history="1">
              <w:r w:rsidR="00F07C0E" w:rsidRPr="00CE2DE8">
                <w:rPr>
                  <w:rStyle w:val="Hyperlink"/>
                  <w:b w:val="0"/>
                  <w:bCs w:val="0"/>
                  <w:sz w:val="20"/>
                  <w:szCs w:val="20"/>
                  <w:lang w:val="fr-FR"/>
                </w:rPr>
                <w:t>CM/ResDH(2018)230</w:t>
              </w:r>
            </w:hyperlink>
          </w:p>
        </w:tc>
        <w:tc>
          <w:tcPr>
            <w:tcW w:w="1515" w:type="dxa"/>
            <w:tcMar>
              <w:top w:w="113" w:type="dxa"/>
              <w:bottom w:w="113" w:type="dxa"/>
            </w:tcMar>
          </w:tcPr>
          <w:p w:rsidR="00F07C0E" w:rsidRPr="00CE2DE8" w:rsidRDefault="00F07C0E" w:rsidP="009A7DC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Abashev et 122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9096/09+</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27/09/2013</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27/06/2013</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69" w:history="1">
              <w:r w:rsidR="00F07C0E" w:rsidRPr="00CE2DE8">
                <w:rPr>
                  <w:rStyle w:val="Hyperlink"/>
                  <w:b w:val="0"/>
                  <w:bCs w:val="0"/>
                  <w:sz w:val="20"/>
                  <w:szCs w:val="20"/>
                  <w:lang w:val="fr-FR"/>
                </w:rPr>
                <w:t>CM/ResDH(2018)373</w:t>
              </w:r>
            </w:hyperlink>
          </w:p>
        </w:tc>
        <w:tc>
          <w:tcPr>
            <w:tcW w:w="1515" w:type="dxa"/>
            <w:tcMar>
              <w:top w:w="113" w:type="dxa"/>
              <w:bottom w:w="113" w:type="dxa"/>
            </w:tcMar>
          </w:tcPr>
          <w:p w:rsidR="00F07C0E" w:rsidRPr="00CE2DE8" w:rsidRDefault="00F07C0E" w:rsidP="00E22C3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Abdurashidova et 3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32968/05+</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08/10/2010</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08/04/2010</w:t>
            </w:r>
          </w:p>
        </w:tc>
        <w:tc>
          <w:tcPr>
            <w:tcW w:w="3735" w:type="dxa"/>
            <w:tcMar>
              <w:top w:w="113" w:type="dxa"/>
              <w:bottom w:w="113" w:type="dxa"/>
            </w:tcMar>
          </w:tcPr>
          <w:p w:rsidR="00F07C0E" w:rsidRPr="00CE2DE8" w:rsidRDefault="00F07C0E" w:rsidP="00492D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Action des forces de sécurité.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70" w:history="1">
              <w:r w:rsidR="00F07C0E" w:rsidRPr="00CE2DE8">
                <w:rPr>
                  <w:rStyle w:val="Hyperlink"/>
                  <w:b w:val="0"/>
                  <w:bCs w:val="0"/>
                  <w:sz w:val="20"/>
                  <w:szCs w:val="20"/>
                  <w:lang w:val="fr-FR"/>
                </w:rPr>
                <w:t>CM/ResDH(2018)254</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Antonyuk</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47721/10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01/11/2013</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01/08/2013</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71" w:history="1">
              <w:r w:rsidR="00F07C0E" w:rsidRPr="00CE2DE8">
                <w:rPr>
                  <w:rStyle w:val="Hyperlink"/>
                  <w:b w:val="0"/>
                  <w:bCs w:val="0"/>
                  <w:sz w:val="20"/>
                  <w:szCs w:val="20"/>
                  <w:lang w:val="fr-FR"/>
                </w:rPr>
                <w:t>CM/ResDH(2018)440</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Buldakov</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23294/05</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08/03/2012</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19/07/2011</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des requêtes individuelles.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72" w:history="1">
              <w:r w:rsidR="00F07C0E" w:rsidRPr="00CE2DE8">
                <w:rPr>
                  <w:rStyle w:val="Hyperlink"/>
                  <w:b w:val="0"/>
                  <w:bCs w:val="0"/>
                  <w:sz w:val="20"/>
                  <w:szCs w:val="20"/>
                  <w:lang w:val="fr-FR"/>
                </w:rPr>
                <w:t>CM/ResDH(2018)455</w:t>
              </w:r>
            </w:hyperlink>
          </w:p>
        </w:tc>
        <w:tc>
          <w:tcPr>
            <w:tcW w:w="1515" w:type="dxa"/>
            <w:tcMar>
              <w:top w:w="113" w:type="dxa"/>
              <w:bottom w:w="113" w:type="dxa"/>
            </w:tcMar>
          </w:tcPr>
          <w:p w:rsidR="00F07C0E" w:rsidRPr="00D15B2A" w:rsidRDefault="00F07C0E" w:rsidP="00D15B2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D15B2A">
              <w:rPr>
                <w:rFonts w:cstheme="minorHAnsi"/>
                <w:b/>
                <w:sz w:val="20"/>
                <w:szCs w:val="20"/>
                <w:lang w:val="fr-FR"/>
              </w:rPr>
              <w:t>RUS / Gorodnitchev et 135 autres affaires (du groupe Kalashnikov)</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52058/99+</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12/11/2007</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24/05/2007</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r w:rsidRPr="00CE2DE8">
              <w:rPr>
                <w:lang w:val="fr-FR"/>
              </w:rPr>
              <w:t xml:space="preserve"> </w:t>
            </w:r>
            <w:r w:rsidRPr="00CE2DE8">
              <w:rPr>
                <w:rFonts w:cstheme="minorHAnsi"/>
                <w:b/>
                <w:i/>
                <w:color w:val="000000"/>
                <w:sz w:val="20"/>
                <w:szCs w:val="20"/>
                <w:lang w:val="fr-FR"/>
              </w:rPr>
              <w:t>Conditions de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73" w:history="1">
              <w:r w:rsidR="00F07C0E" w:rsidRPr="00CE2DE8">
                <w:rPr>
                  <w:rStyle w:val="Hyperlink"/>
                  <w:b w:val="0"/>
                  <w:bCs w:val="0"/>
                  <w:sz w:val="20"/>
                  <w:szCs w:val="20"/>
                  <w:lang w:val="fr-FR"/>
                </w:rPr>
                <w:t>CM/ResDH(2018)340</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Kabkov</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12377/03</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17/10/2008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17/07/2008</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274" w:history="1">
              <w:r w:rsidR="00F07C0E" w:rsidRPr="00CE2DE8">
                <w:rPr>
                  <w:rStyle w:val="Hyperlink"/>
                  <w:b w:val="0"/>
                  <w:bCs w:val="0"/>
                  <w:sz w:val="20"/>
                  <w:szCs w:val="20"/>
                  <w:lang w:val="fr-FR"/>
                </w:rPr>
                <w:t>CM/ResDH(2018)419</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Kuimov et 1 autre affaire</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32147/04+</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08/04/2009</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08/01/2009</w:t>
            </w:r>
          </w:p>
        </w:tc>
        <w:tc>
          <w:tcPr>
            <w:tcW w:w="3735" w:type="dxa"/>
            <w:tcMar>
              <w:top w:w="113" w:type="dxa"/>
              <w:bottom w:w="113" w:type="dxa"/>
            </w:tcMar>
          </w:tcPr>
          <w:p w:rsidR="00F07C0E" w:rsidRPr="00CE2DE8" w:rsidRDefault="00F07C0E" w:rsidP="0086344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275" w:history="1">
              <w:r w:rsidR="00F07C0E" w:rsidRPr="00CE2DE8">
                <w:rPr>
                  <w:rStyle w:val="Hyperlink"/>
                  <w:b w:val="0"/>
                  <w:bCs w:val="0"/>
                  <w:sz w:val="20"/>
                  <w:szCs w:val="20"/>
                  <w:lang w:val="fr-FR"/>
                </w:rPr>
                <w:t>CM/ResDH(2018)211</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Olga Nazarenko</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3189/07</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31/08/2016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31/05/2016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76"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17</w:t>
              </w:r>
            </w:hyperlink>
          </w:p>
        </w:tc>
        <w:tc>
          <w:tcPr>
            <w:tcW w:w="1515" w:type="dxa"/>
            <w:tcMar>
              <w:top w:w="113" w:type="dxa"/>
              <w:bottom w:w="113" w:type="dxa"/>
            </w:tcMar>
          </w:tcPr>
          <w:p w:rsidR="00F07C0E" w:rsidRPr="00CE2DE8" w:rsidRDefault="00F07C0E" w:rsidP="00F915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RUS / Russian </w:t>
            </w:r>
            <w:r w:rsidRPr="00CE2DE8">
              <w:rPr>
                <w:rFonts w:cstheme="minorHAnsi"/>
                <w:b/>
                <w:sz w:val="20"/>
                <w:szCs w:val="20"/>
                <w:lang w:val="fr-FR"/>
              </w:rPr>
              <w:lastRenderedPageBreak/>
              <w:t>Conservative Party of Entrepreneurs et autres et 1 autre affaire</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55066/00+</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11/04/2007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11/01/2007</w:t>
            </w:r>
          </w:p>
        </w:tc>
        <w:tc>
          <w:tcPr>
            <w:tcW w:w="3735" w:type="dxa"/>
            <w:tcMar>
              <w:top w:w="113" w:type="dxa"/>
              <w:bottom w:w="113" w:type="dxa"/>
            </w:tcMar>
          </w:tcPr>
          <w:p w:rsidR="00F07C0E" w:rsidRPr="00CE2DE8" w:rsidRDefault="00F07C0E" w:rsidP="00A96D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Droits électoraux. Protection de la </w:t>
            </w:r>
            <w:r w:rsidRPr="00CE2DE8">
              <w:rPr>
                <w:rFonts w:cstheme="minorHAnsi"/>
                <w:b/>
                <w:i/>
                <w:color w:val="000000"/>
                <w:sz w:val="20"/>
                <w:szCs w:val="20"/>
                <w:lang w:val="fr-FR"/>
              </w:rPr>
              <w:lastRenderedPageBreak/>
              <w:t xml:space="preserve">propriété. Fonctionnement de la justice et absence de recours : </w:t>
            </w:r>
            <w:r w:rsidRPr="00CE2DE8">
              <w:rPr>
                <w:rFonts w:cstheme="minorHAnsi"/>
                <w:i/>
                <w:color w:val="000000"/>
                <w:sz w:val="20"/>
                <w:szCs w:val="20"/>
                <w:lang w:val="fr-FR"/>
              </w:rPr>
              <w:t>refus disproportionné et irrégulier d’inscrire des candidats aux élections législatives fédérales de 1999 et 2003 pour des raisons indépendantes de leur conduite ou d'informations inexactes dans leur CV ; rejet de la demande du parti requérant pour la restitution de sa caution électorale après disqualification ; absence de sécurité juridique en raison du recours à la procédure de contrôle prudentiel ("nadzor") et déni d'un recours effectif dans l’affaire du Parti conservateur russe des entrepreneurs et autres. (Articles 3 et 1 du Protocole n° 1, Articles 6 §1 et 13)</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lastRenderedPageBreak/>
              <w:t>Mesures individuelles</w:t>
            </w:r>
            <w:r w:rsidRPr="00CE2DE8">
              <w:rPr>
                <w:rFonts w:cs="Arial"/>
                <w:i/>
                <w:sz w:val="20"/>
                <w:szCs w:val="20"/>
                <w:lang w:val="fr-FR"/>
              </w:rPr>
              <w:t> :</w:t>
            </w:r>
            <w:r w:rsidRPr="00CE2DE8">
              <w:rPr>
                <w:rFonts w:cs="Arial"/>
                <w:sz w:val="20"/>
                <w:szCs w:val="20"/>
                <w:lang w:val="fr-FR"/>
              </w:rPr>
              <w:t xml:space="preserve"> satisfaction équitable pour le </w:t>
            </w:r>
            <w:r w:rsidRPr="00CE2DE8">
              <w:rPr>
                <w:rFonts w:cs="Arial"/>
                <w:sz w:val="20"/>
                <w:szCs w:val="20"/>
                <w:lang w:val="fr-FR"/>
              </w:rPr>
              <w:lastRenderedPageBreak/>
              <w:t>dommage matériel (refus de rembourser la caution électorale) et le préjudice moral payée.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la loi électorale de 1999, en tant que source de la violation, a été remplacée par des lois similaires en 2002, 2005 et 2014 sans la disposition contestée. En ce qui concerne les violations (des articles 6 et 13) liées à la procédure de contrôle prudentiel ("nadzor"), voir </w:t>
            </w:r>
            <w:hyperlink r:id="rId277" w:history="1">
              <w:r w:rsidRPr="00CE2DE8">
                <w:rPr>
                  <w:rStyle w:val="Hyperlink"/>
                  <w:rFonts w:ascii="Calibri" w:hAnsi="Calibri"/>
                  <w:sz w:val="20"/>
                  <w:szCs w:val="20"/>
                  <w:lang w:val="fr-FR"/>
                </w:rPr>
                <w:t>CM/ResDH(2017)83</w:t>
              </w:r>
            </w:hyperlink>
            <w:r w:rsidRPr="00CE2DE8">
              <w:rPr>
                <w:sz w:val="20"/>
                <w:szCs w:val="20"/>
                <w:lang w:val="fr-FR"/>
              </w:rPr>
              <w:t xml:space="preserve"> dans le groupe Ryabykh. En 2006, la Loi sur les garanties fondamentales des droits électoraux de 2002 a été modifiée pour obliger les commissions électorales à fournir à un candidat l'occasion de corriger ou de soumettre des informations pertinentes sur son CV. Des dispositions similaires sont contenues dans la Loi électorale de 2014, qui oblige également la Commission électorale centrale à vérifier l'exactitude de l'information et, si elle est inexacte, à informer les médias et la Commission électorale du district concernée. Les arrêts ont été traduits, publiés et diffusés.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78" w:history="1">
              <w:r w:rsidR="00F07C0E" w:rsidRPr="00CE2DE8">
                <w:rPr>
                  <w:rStyle w:val="Hyperlink"/>
                  <w:b w:val="0"/>
                  <w:bCs w:val="0"/>
                  <w:sz w:val="20"/>
                  <w:szCs w:val="20"/>
                  <w:lang w:val="fr-FR"/>
                </w:rPr>
                <w:t>CM/ResDH(2018)337</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Sergey Smirnov</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14085/04</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22/03/2010</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22/12/2009</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79" w:history="1">
              <w:r w:rsidR="00F07C0E" w:rsidRPr="00CE2DE8">
                <w:rPr>
                  <w:rStyle w:val="Hyperlink"/>
                  <w:b w:val="0"/>
                  <w:bCs w:val="0"/>
                  <w:sz w:val="20"/>
                  <w:szCs w:val="20"/>
                  <w:lang w:val="fr-FR"/>
                </w:rPr>
                <w:t>CM/ResDH(2018)341</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Solodyuk</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67099/01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30/11/2005</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12/07/2005</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0" w:history="1">
              <w:r w:rsidR="00F07C0E" w:rsidRPr="00CE2DE8">
                <w:rPr>
                  <w:rStyle w:val="Hyperlink"/>
                  <w:b w:val="0"/>
                  <w:bCs w:val="0"/>
                  <w:sz w:val="20"/>
                  <w:szCs w:val="20"/>
                  <w:lang w:val="fr-FR"/>
                </w:rPr>
                <w:t>CM/ResDH(2018)338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Tatishvili</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1509/02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09/07/2007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22/02/2007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 circulation. 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1" w:history="1">
              <w:r w:rsidR="00F07C0E" w:rsidRPr="00CE2DE8">
                <w:rPr>
                  <w:rStyle w:val="Hyperlink"/>
                  <w:b w:val="0"/>
                  <w:bCs w:val="0"/>
                  <w:sz w:val="20"/>
                  <w:szCs w:val="20"/>
                  <w:lang w:val="fr-FR"/>
                </w:rPr>
                <w:t>CM/ResDH(2018)342</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Viktor Konovalov</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43626/02</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24/08/2007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24/05/2007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2" w:history="1">
              <w:r w:rsidR="00F07C0E" w:rsidRPr="00CE2DE8">
                <w:rPr>
                  <w:rStyle w:val="Hyperlink"/>
                  <w:b w:val="0"/>
                  <w:bCs w:val="0"/>
                  <w:sz w:val="20"/>
                  <w:szCs w:val="20"/>
                  <w:lang w:val="fr-FR"/>
                </w:rPr>
                <w:t>CM/ResDH(2018)339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RUS / Zagorodnikov</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66941/01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07/09/2007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07/06/2007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83" w:history="1">
              <w:r w:rsidR="00F07C0E" w:rsidRPr="00CE2DE8">
                <w:rPr>
                  <w:rStyle w:val="Hyperlink"/>
                  <w:b w:val="0"/>
                  <w:bCs w:val="0"/>
                  <w:sz w:val="20"/>
                  <w:szCs w:val="20"/>
                  <w:lang w:val="fr-FR"/>
                </w:rPr>
                <w:t>CM/ResDH(2018)92</w:t>
              </w:r>
            </w:hyperlink>
          </w:p>
        </w:tc>
        <w:tc>
          <w:tcPr>
            <w:tcW w:w="1515" w:type="dxa"/>
            <w:tcMar>
              <w:top w:w="113" w:type="dxa"/>
              <w:bottom w:w="113" w:type="dxa"/>
            </w:tcMar>
          </w:tcPr>
          <w:p w:rsidR="00F07C0E" w:rsidRPr="00CE2DE8" w:rsidRDefault="00F07C0E" w:rsidP="005402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SER / Adamovic et 51 </w:t>
            </w:r>
            <w:r w:rsidRPr="00CE2DE8">
              <w:rPr>
                <w:rFonts w:cstheme="minorHAnsi"/>
                <w:b/>
                <w:sz w:val="20"/>
                <w:szCs w:val="20"/>
                <w:lang w:val="fr-FR"/>
              </w:rPr>
              <w:lastRenderedPageBreak/>
              <w:t>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41703/06</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18/03/2013</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02/10/2012</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Accès à la justice et fonctionnement effectif de celle-ci. Protection de la </w:t>
            </w:r>
            <w:r w:rsidRPr="00CE2DE8">
              <w:rPr>
                <w:rFonts w:cstheme="minorHAnsi"/>
                <w:b/>
                <w:i/>
                <w:color w:val="000000"/>
                <w:sz w:val="20"/>
                <w:szCs w:val="20"/>
                <w:lang w:val="fr-FR"/>
              </w:rPr>
              <w:lastRenderedPageBreak/>
              <w:t>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lastRenderedPageBreak/>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4" w:history="1">
              <w:r w:rsidR="00F07C0E" w:rsidRPr="00CE2DE8">
                <w:rPr>
                  <w:rStyle w:val="Hyperlink"/>
                  <w:b w:val="0"/>
                  <w:bCs w:val="0"/>
                  <w:sz w:val="20"/>
                  <w:szCs w:val="20"/>
                  <w:lang w:val="fr-FR"/>
                </w:rPr>
                <w:t>CM/ResDH(2018)302</w:t>
              </w:r>
            </w:hyperlink>
          </w:p>
        </w:tc>
        <w:tc>
          <w:tcPr>
            <w:tcW w:w="1515" w:type="dxa"/>
            <w:tcMar>
              <w:top w:w="113" w:type="dxa"/>
              <w:bottom w:w="113" w:type="dxa"/>
            </w:tcMar>
          </w:tcPr>
          <w:p w:rsidR="00F07C0E" w:rsidRPr="00CE2DE8" w:rsidRDefault="00F07C0E" w:rsidP="00587A1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Bilic et 7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24923/158</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17/10/2017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17/10/2017</w:t>
            </w:r>
          </w:p>
        </w:tc>
        <w:tc>
          <w:tcPr>
            <w:tcW w:w="3735" w:type="dxa"/>
            <w:tcMar>
              <w:top w:w="113" w:type="dxa"/>
              <w:bottom w:w="113" w:type="dxa"/>
            </w:tcMar>
          </w:tcPr>
          <w:p w:rsidR="00F07C0E" w:rsidRPr="00CE2DE8" w:rsidRDefault="00F07C0E" w:rsidP="00587A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 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5" w:history="1">
              <w:r w:rsidR="00F07C0E" w:rsidRPr="00CE2DE8">
                <w:rPr>
                  <w:rStyle w:val="Hyperlink"/>
                  <w:b w:val="0"/>
                  <w:bCs w:val="0"/>
                  <w:sz w:val="20"/>
                  <w:szCs w:val="20"/>
                  <w:lang w:val="fr-FR"/>
                </w:rPr>
                <w:t>CM/ResDH(2018)307</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Bodrozic et 2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32550/05</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10/12/2009</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23/06/2009</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286" w:history="1">
              <w:r w:rsidR="00F07C0E" w:rsidRPr="00CE2DE8">
                <w:rPr>
                  <w:rStyle w:val="Hyperlink"/>
                  <w:b w:val="0"/>
                  <w:bCs w:val="0"/>
                  <w:sz w:val="20"/>
                  <w:szCs w:val="20"/>
                  <w:lang w:val="fr-FR"/>
                </w:rPr>
                <w:t>CM/ResDH(2018)306</w:t>
              </w:r>
            </w:hyperlink>
          </w:p>
        </w:tc>
        <w:tc>
          <w:tcPr>
            <w:tcW w:w="1515" w:type="dxa"/>
            <w:tcMar>
              <w:top w:w="113" w:type="dxa"/>
              <w:bottom w:w="113" w:type="dxa"/>
            </w:tcMar>
          </w:tcPr>
          <w:p w:rsidR="00F07C0E" w:rsidRPr="00CE2DE8" w:rsidRDefault="00F07C0E" w:rsidP="00587A1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Borovic et autres et 4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58559/12+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11/04/2017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11/01/2017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87" w:history="1">
              <w:r w:rsidR="00F07C0E" w:rsidRPr="00CE2DE8">
                <w:rPr>
                  <w:rStyle w:val="Hyperlink"/>
                  <w:b w:val="0"/>
                  <w:bCs w:val="0"/>
                  <w:sz w:val="20"/>
                  <w:szCs w:val="20"/>
                  <w:lang w:val="fr-FR"/>
                </w:rPr>
                <w:t>CM/ResDH(2018)91</w:t>
              </w:r>
            </w:hyperlink>
          </w:p>
        </w:tc>
        <w:tc>
          <w:tcPr>
            <w:tcW w:w="1515" w:type="dxa"/>
            <w:tcMar>
              <w:top w:w="113" w:type="dxa"/>
              <w:bottom w:w="113" w:type="dxa"/>
            </w:tcMar>
          </w:tcPr>
          <w:p w:rsidR="00F07C0E" w:rsidRPr="00CE2DE8" w:rsidRDefault="00F07C0E" w:rsidP="005402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Dimitrijevic and Jakovijevic et 12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34922/07+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19/04/2010</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19/01/2010</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88" w:history="1">
              <w:r w:rsidR="00F07C0E" w:rsidRPr="00CE2DE8">
                <w:rPr>
                  <w:rStyle w:val="Hyperlink"/>
                  <w:b w:val="0"/>
                  <w:bCs w:val="0"/>
                  <w:sz w:val="20"/>
                  <w:szCs w:val="20"/>
                  <w:lang w:val="fr-FR"/>
                </w:rPr>
                <w:t>CM/ResDH(2018)68</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Dimovic</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24463/11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28/09/2016</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28/06/2016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89" w:history="1">
              <w:r w:rsidR="00F07C0E" w:rsidRPr="00CE2DE8">
                <w:rPr>
                  <w:rStyle w:val="Hyperlink"/>
                  <w:b w:val="0"/>
                  <w:bCs w:val="0"/>
                  <w:sz w:val="20"/>
                  <w:szCs w:val="20"/>
                  <w:lang w:val="fr-FR"/>
                </w:rPr>
                <w:t>CM/ResDH(2018)255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Jovanovic</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29763/07</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28/03/2017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90" w:history="1">
              <w:r w:rsidR="00F07C0E" w:rsidRPr="00CE2DE8">
                <w:rPr>
                  <w:rStyle w:val="Hyperlink"/>
                  <w:b w:val="0"/>
                  <w:bCs w:val="0"/>
                  <w:sz w:val="20"/>
                  <w:szCs w:val="20"/>
                  <w:lang w:val="fr-FR"/>
                </w:rPr>
                <w:t>CM/ResDH(2018)257</w:t>
              </w:r>
            </w:hyperlink>
          </w:p>
        </w:tc>
        <w:tc>
          <w:tcPr>
            <w:tcW w:w="1515" w:type="dxa"/>
            <w:tcMar>
              <w:top w:w="113" w:type="dxa"/>
              <w:bottom w:w="113" w:type="dxa"/>
            </w:tcMar>
          </w:tcPr>
          <w:p w:rsidR="00F07C0E" w:rsidRPr="00CE2DE8" w:rsidRDefault="00F07C0E" w:rsidP="00F70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Krgovic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29430/06+</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13/12/2016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13/09/2016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91" w:history="1">
              <w:r w:rsidR="00F07C0E" w:rsidRPr="00CE2DE8">
                <w:rPr>
                  <w:rStyle w:val="Hyperlink"/>
                  <w:b w:val="0"/>
                  <w:bCs w:val="0"/>
                  <w:sz w:val="20"/>
                  <w:szCs w:val="20"/>
                  <w:lang w:val="fr-FR"/>
                </w:rPr>
                <w:t>CM/ResDH(2018)90</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Krstic</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45394/06</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10/03/2014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10/12/2013</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333333"/>
                <w:sz w:val="20"/>
                <w:szCs w:val="20"/>
                <w:lang w:val="fr-FR" w:eastAsia="en-GB"/>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92" w:history="1">
              <w:r w:rsidR="00F07C0E" w:rsidRPr="00CE2DE8">
                <w:rPr>
                  <w:rStyle w:val="Hyperlink"/>
                  <w:b w:val="0"/>
                  <w:bCs w:val="0"/>
                  <w:sz w:val="20"/>
                  <w:szCs w:val="20"/>
                  <w:lang w:val="fr-FR"/>
                </w:rPr>
                <w:t>CM/ResDH(2018)94</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Milenkovic</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50124/13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01/06/2016</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01/03/2016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Ne bis in idem.</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293" w:history="1">
              <w:r w:rsidR="00F07C0E" w:rsidRPr="00CE2DE8">
                <w:rPr>
                  <w:rStyle w:val="Hyperlink"/>
                  <w:b w:val="0"/>
                  <w:bCs w:val="0"/>
                  <w:sz w:val="20"/>
                  <w:szCs w:val="20"/>
                  <w:lang w:val="fr-FR"/>
                </w:rPr>
                <w:t>CM/ResDH(2018)93</w:t>
              </w:r>
            </w:hyperlink>
          </w:p>
        </w:tc>
        <w:tc>
          <w:tcPr>
            <w:tcW w:w="1515" w:type="dxa"/>
            <w:tcMar>
              <w:top w:w="113" w:type="dxa"/>
              <w:bottom w:w="113" w:type="dxa"/>
            </w:tcMar>
          </w:tcPr>
          <w:p w:rsidR="00F07C0E" w:rsidRPr="00CE2DE8" w:rsidRDefault="00F07C0E" w:rsidP="004C4B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SER / Milojevic et autres </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43519/07+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12/04/2016</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12/01/2016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294" w:history="1">
              <w:r w:rsidR="00F07C0E" w:rsidRPr="00CE2DE8">
                <w:rPr>
                  <w:rStyle w:val="Hyperlink"/>
                  <w:b w:val="0"/>
                  <w:bCs w:val="0"/>
                  <w:sz w:val="20"/>
                  <w:szCs w:val="20"/>
                  <w:lang w:val="fr-FR"/>
                </w:rPr>
                <w:t>CM/ResDH(2018)256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SER / Mitric </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13851/08</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17/03/2015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Rayée</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95" w:history="1">
              <w:r w:rsidR="00F07C0E" w:rsidRPr="00CE2DE8">
                <w:rPr>
                  <w:rStyle w:val="Hyperlink"/>
                  <w:b w:val="0"/>
                  <w:bCs w:val="0"/>
                  <w:sz w:val="20"/>
                  <w:szCs w:val="20"/>
                  <w:lang w:val="fr-FR"/>
                </w:rPr>
                <w:t>CM/ResDH(2018)69</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Pejcic</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34799/07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08/01/2014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08/10/2013</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 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96" w:history="1">
              <w:r w:rsidR="00F07C0E" w:rsidRPr="00CE2DE8">
                <w:rPr>
                  <w:rStyle w:val="Hyperlink"/>
                  <w:b w:val="0"/>
                  <w:bCs w:val="0"/>
                  <w:sz w:val="20"/>
                  <w:szCs w:val="20"/>
                  <w:lang w:val="fr-FR"/>
                </w:rPr>
                <w:t>CM/ResDH(2018)70</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Tesic</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4678/07+</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11/05/2014</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11/02/2014</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Liberté d’expression.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sz w:val="20"/>
                <w:szCs w:val="20"/>
                <w:lang w:val="fr-FR"/>
              </w:rPr>
            </w:pPr>
            <w:hyperlink r:id="rId297" w:history="1">
              <w:r w:rsidR="00F07C0E" w:rsidRPr="00CE2DE8">
                <w:rPr>
                  <w:rStyle w:val="Hyperlink"/>
                  <w:b w:val="0"/>
                  <w:bCs w:val="0"/>
                  <w:sz w:val="20"/>
                  <w:szCs w:val="20"/>
                  <w:lang w:val="fr-FR"/>
                </w:rPr>
                <w:t>CM/ResDH(2018)52</w:t>
              </w:r>
            </w:hyperlink>
          </w:p>
        </w:tc>
        <w:tc>
          <w:tcPr>
            <w:tcW w:w="1515" w:type="dxa"/>
            <w:tcMar>
              <w:top w:w="113" w:type="dxa"/>
              <w:bottom w:w="113" w:type="dxa"/>
            </w:tcMar>
          </w:tcPr>
          <w:p w:rsidR="00F07C0E" w:rsidRPr="00CE2DE8" w:rsidRDefault="00F07C0E" w:rsidP="004C4B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SER / Vrencev et 3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2361/05+</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23/12/2008</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23/09/2008</w:t>
            </w:r>
          </w:p>
        </w:tc>
        <w:tc>
          <w:tcPr>
            <w:tcW w:w="3735" w:type="dxa"/>
            <w:tcMar>
              <w:top w:w="113" w:type="dxa"/>
              <w:bottom w:w="113" w:type="dxa"/>
            </w:tcMar>
          </w:tcPr>
          <w:p w:rsidR="00F07C0E" w:rsidRPr="00CE2DE8" w:rsidRDefault="00F07C0E" w:rsidP="00031B2B">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298" w:history="1">
              <w:r w:rsidR="00F07C0E" w:rsidRPr="00CE2DE8">
                <w:rPr>
                  <w:rStyle w:val="Hyperlink"/>
                  <w:b w:val="0"/>
                  <w:bCs w:val="0"/>
                  <w:sz w:val="20"/>
                  <w:szCs w:val="20"/>
                  <w:lang w:val="fr-FR"/>
                </w:rPr>
                <w:t>CM/ResDH(2018)71</w:t>
              </w:r>
            </w:hyperlink>
          </w:p>
        </w:tc>
        <w:tc>
          <w:tcPr>
            <w:tcW w:w="1515" w:type="dxa"/>
            <w:tcMar>
              <w:top w:w="113" w:type="dxa"/>
              <w:bottom w:w="113" w:type="dxa"/>
            </w:tcMar>
          </w:tcPr>
          <w:p w:rsidR="00F07C0E" w:rsidRPr="0086283B"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SER / Youth Initiative for Human Rights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48135/06</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25/09/2013</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25/06/2013</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 Droit à l’information.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299" w:history="1">
              <w:r w:rsidR="00F07C0E" w:rsidRPr="00CE2DE8">
                <w:rPr>
                  <w:rStyle w:val="Hyperlink"/>
                  <w:b w:val="0"/>
                  <w:bCs w:val="0"/>
                  <w:sz w:val="20"/>
                  <w:szCs w:val="20"/>
                  <w:lang w:val="fr-FR"/>
                </w:rPr>
                <w:t>CM/ResDH(2018)456</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SMR / Beneficio Cappella Paolini</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40786/98</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13/10/2004</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13/07/2004</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w:t>
            </w:r>
            <w:r>
              <w:rPr>
                <w:rFonts w:cstheme="minorHAnsi"/>
                <w:sz w:val="20"/>
                <w:szCs w:val="20"/>
                <w:lang w:val="fr-FR"/>
              </w:rPr>
              <w:t>Fond</w:t>
            </w:r>
            <w:r w:rsidRPr="00CE2DE8">
              <w:rPr>
                <w:rFonts w:cstheme="minorHAnsi"/>
                <w:sz w:val="20"/>
                <w:szCs w:val="20"/>
                <w:lang w:val="fr-FR"/>
              </w:rPr>
              <w:t>)</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03/08/2007</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03/05/2007</w:t>
            </w:r>
          </w:p>
          <w:p w:rsidR="00F07C0E" w:rsidRPr="00CE2DE8" w:rsidRDefault="00F07C0E" w:rsidP="00273C4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w:t>
            </w:r>
            <w:r>
              <w:rPr>
                <w:rFonts w:cstheme="minorHAnsi"/>
                <w:sz w:val="20"/>
                <w:szCs w:val="20"/>
                <w:lang w:val="fr-FR"/>
              </w:rPr>
              <w:t>S</w:t>
            </w:r>
            <w:r w:rsidRPr="00CE2DE8">
              <w:rPr>
                <w:rFonts w:cstheme="minorHAnsi"/>
                <w:sz w:val="20"/>
                <w:szCs w:val="20"/>
                <w:lang w:val="fr-FR"/>
              </w:rPr>
              <w:t>atisfaction</w:t>
            </w:r>
            <w:r>
              <w:rPr>
                <w:rFonts w:cstheme="minorHAnsi"/>
                <w:sz w:val="20"/>
                <w:szCs w:val="20"/>
                <w:lang w:val="fr-FR"/>
              </w:rPr>
              <w:t xml:space="preserve"> équitable</w:t>
            </w:r>
            <w:r w:rsidRPr="00CE2DE8">
              <w:rPr>
                <w:rFonts w:cstheme="minorHAnsi"/>
                <w:sz w:val="20"/>
                <w:szCs w:val="20"/>
                <w:lang w:val="fr-FR"/>
              </w:rPr>
              <w:t>)</w:t>
            </w:r>
            <w:r>
              <w:rPr>
                <w:rFonts w:cstheme="minorHAnsi"/>
                <w:sz w:val="20"/>
                <w:szCs w:val="20"/>
                <w:lang w:val="fr-FR"/>
              </w:rPr>
              <w:t xml:space="preserve"> </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791F7C">
            <w:pPr>
              <w:jc w:val="center"/>
              <w:rPr>
                <w:b w:val="0"/>
                <w:sz w:val="20"/>
                <w:szCs w:val="20"/>
                <w:lang w:val="fr-FR"/>
              </w:rPr>
            </w:pPr>
            <w:hyperlink r:id="rId300" w:history="1">
              <w:r w:rsidR="00F07C0E" w:rsidRPr="00CE2DE8">
                <w:rPr>
                  <w:rStyle w:val="Hyperlink"/>
                  <w:b w:val="0"/>
                  <w:bCs w:val="0"/>
                  <w:sz w:val="20"/>
                  <w:szCs w:val="20"/>
                  <w:lang w:val="fr-FR"/>
                </w:rPr>
                <w:t>CM/ResDH(2018)170</w:t>
              </w:r>
            </w:hyperlink>
          </w:p>
        </w:tc>
        <w:tc>
          <w:tcPr>
            <w:tcW w:w="1515" w:type="dxa"/>
            <w:tcMar>
              <w:top w:w="113" w:type="dxa"/>
              <w:bottom w:w="113" w:type="dxa"/>
            </w:tcMar>
          </w:tcPr>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SUI / A.I.</w:t>
            </w:r>
          </w:p>
        </w:tc>
        <w:tc>
          <w:tcPr>
            <w:tcW w:w="1120" w:type="dxa"/>
            <w:tcMar>
              <w:top w:w="113" w:type="dxa"/>
              <w:bottom w:w="113" w:type="dxa"/>
            </w:tcMar>
          </w:tcPr>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23378/15</w:t>
            </w:r>
          </w:p>
        </w:tc>
        <w:tc>
          <w:tcPr>
            <w:tcW w:w="1334" w:type="dxa"/>
            <w:tcMar>
              <w:top w:w="113" w:type="dxa"/>
              <w:left w:w="0" w:type="dxa"/>
              <w:bottom w:w="113" w:type="dxa"/>
              <w:right w:w="0" w:type="dxa"/>
            </w:tcMar>
          </w:tcPr>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30/08/2017</w:t>
            </w:r>
          </w:p>
          <w:p w:rsidR="00F07C0E" w:rsidRPr="00CE2DE8" w:rsidRDefault="00F07C0E" w:rsidP="00791F7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30/05/2017</w:t>
            </w:r>
          </w:p>
        </w:tc>
        <w:tc>
          <w:tcPr>
            <w:tcW w:w="3735" w:type="dxa"/>
            <w:tcMar>
              <w:top w:w="113" w:type="dxa"/>
              <w:bottom w:w="113" w:type="dxa"/>
            </w:tcMar>
          </w:tcPr>
          <w:p w:rsidR="00F07C0E" w:rsidRPr="00CE2DE8" w:rsidRDefault="00F07C0E" w:rsidP="00C445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Expulsion :</w:t>
            </w:r>
            <w:r w:rsidRPr="00CE2DE8">
              <w:rPr>
                <w:lang w:val="fr-FR"/>
              </w:rPr>
              <w:t xml:space="preserve"> </w:t>
            </w:r>
            <w:r w:rsidRPr="00CE2DE8">
              <w:rPr>
                <w:rFonts w:cstheme="minorHAnsi"/>
                <w:i/>
                <w:color w:val="000000"/>
                <w:sz w:val="20"/>
                <w:szCs w:val="20"/>
                <w:lang w:val="fr-FR"/>
              </w:rPr>
              <w:t>risque de mauvais traitements en cas d'expulsion vers le Soudan d'un demandeur d'asile ayant exercé des activités politiques en exil. (Article 3 conditionnel)</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Dans la réouverture de la procédure, le requérant s'est vu accorder le statut de réfugié.</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rFonts w:cs="Arial"/>
                <w:i/>
                <w:sz w:val="20"/>
                <w:szCs w:val="20"/>
                <w:u w:val="single"/>
                <w:lang w:val="fr-FR"/>
              </w:rPr>
              <w:t>Mesures générales</w:t>
            </w:r>
            <w:r w:rsidRPr="00CE2DE8">
              <w:rPr>
                <w:rFonts w:cs="Arial"/>
                <w:i/>
                <w:sz w:val="20"/>
                <w:szCs w:val="20"/>
                <w:lang w:val="fr-FR"/>
              </w:rPr>
              <w:t> :</w:t>
            </w:r>
            <w:r w:rsidRPr="00CE2DE8">
              <w:rPr>
                <w:rFonts w:cs="Arial"/>
                <w:sz w:val="20"/>
                <w:szCs w:val="20"/>
                <w:lang w:val="fr-FR"/>
              </w:rPr>
              <w:t xml:space="preserve"> voir </w:t>
            </w:r>
            <w:hyperlink r:id="rId301" w:history="1">
              <w:r w:rsidRPr="00CE2DE8">
                <w:rPr>
                  <w:rStyle w:val="Hyperlink"/>
                  <w:color w:val="auto"/>
                  <w:sz w:val="20"/>
                  <w:szCs w:val="20"/>
                  <w:lang w:val="fr-FR"/>
                </w:rPr>
                <w:t>CM/ResDH(2015)95</w:t>
              </w:r>
            </w:hyperlink>
            <w:r w:rsidRPr="00CE2DE8">
              <w:rPr>
                <w:rFonts w:cs="Arial"/>
                <w:sz w:val="20"/>
                <w:szCs w:val="20"/>
                <w:lang w:val="fr-FR"/>
              </w:rPr>
              <w:t xml:space="preserve"> dans A.A. L’arrêt a été publié et diffusé, notamment au Tribunal administratif fédéral.</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302" w:history="1">
              <w:r w:rsidR="00F07C0E" w:rsidRPr="00CE2DE8">
                <w:rPr>
                  <w:rStyle w:val="Hyperlink"/>
                  <w:b w:val="0"/>
                  <w:bCs w:val="0"/>
                  <w:sz w:val="20"/>
                  <w:szCs w:val="20"/>
                  <w:lang w:val="fr-FR"/>
                </w:rPr>
                <w:t>CM/ResDH(2018)36</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SUI / C.M.</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7318/09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17/04/2017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17/01/2017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Accès à la justice et fonctionnement effectif de celle-ci : </w:t>
            </w:r>
            <w:r w:rsidRPr="00CE2DE8">
              <w:rPr>
                <w:rFonts w:cstheme="minorHAnsi"/>
                <w:i/>
                <w:color w:val="000000"/>
                <w:sz w:val="20"/>
                <w:szCs w:val="20"/>
                <w:lang w:val="fr-FR"/>
              </w:rPr>
              <w:t>manquement du tribunal des assurances sociales à son obligation d’envoyer, en temps voulu, au requérant les observations de la partie adverse concernant son action, de sorte qu'il n'a pas été en mesure de leur répondre. (article 6 § 1)</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individuelles</w:t>
            </w:r>
            <w:r w:rsidRPr="00CE2DE8">
              <w:rPr>
                <w:i/>
                <w:sz w:val="20"/>
                <w:szCs w:val="20"/>
                <w:lang w:val="fr-FR"/>
              </w:rPr>
              <w:t xml:space="preserve"> :</w:t>
            </w:r>
            <w:r w:rsidRPr="00CE2DE8">
              <w:rPr>
                <w:sz w:val="20"/>
                <w:szCs w:val="20"/>
                <w:lang w:val="fr-FR"/>
              </w:rPr>
              <w:t xml:space="preserve"> aucune demande de dommage moral n'a été soumise. La demande pour dommage matériel a été rejetée par la Cour. Le requérant n'a pas fait usage de la possibilité de demander la réouverture de la procédure.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CE2DE8">
              <w:rPr>
                <w:i/>
                <w:sz w:val="20"/>
                <w:szCs w:val="20"/>
                <w:u w:val="single"/>
                <w:lang w:val="fr-FR"/>
              </w:rPr>
              <w:t>Mesures générales</w:t>
            </w:r>
            <w:r w:rsidRPr="00CE2DE8">
              <w:rPr>
                <w:i/>
                <w:sz w:val="20"/>
                <w:szCs w:val="20"/>
                <w:lang w:val="fr-FR"/>
              </w:rPr>
              <w:t xml:space="preserve"> :</w:t>
            </w:r>
            <w:r w:rsidRPr="00CE2DE8">
              <w:rPr>
                <w:sz w:val="20"/>
                <w:szCs w:val="20"/>
                <w:lang w:val="fr-FR"/>
              </w:rPr>
              <w:t xml:space="preserve"> incident isolé. L’arrêt a été publié et diffusé à toutes les autorités directement concernées.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03" w:history="1">
              <w:r w:rsidR="00F07C0E" w:rsidRPr="00CE2DE8">
                <w:rPr>
                  <w:rStyle w:val="Hyperlink"/>
                  <w:b w:val="0"/>
                  <w:bCs w:val="0"/>
                  <w:sz w:val="20"/>
                  <w:szCs w:val="20"/>
                  <w:lang w:val="fr-FR"/>
                </w:rPr>
                <w:t>CM/ResDH(2018)309</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SUI / Derungs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52089/09</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10/08/2016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10/05/2016</w:t>
            </w:r>
          </w:p>
        </w:tc>
        <w:tc>
          <w:tcPr>
            <w:tcW w:w="3735" w:type="dxa"/>
            <w:tcMar>
              <w:top w:w="113" w:type="dxa"/>
              <w:bottom w:w="113" w:type="dxa"/>
            </w:tcMar>
          </w:tcPr>
          <w:p w:rsidR="00F07C0E" w:rsidRPr="00CE2DE8" w:rsidRDefault="00011085"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Protection des droits en détention : </w:t>
            </w:r>
            <w:r w:rsidRPr="001B6C9C">
              <w:rPr>
                <w:rFonts w:cstheme="minorHAnsi"/>
                <w:i/>
                <w:color w:val="000000"/>
                <w:sz w:val="20"/>
                <w:szCs w:val="20"/>
                <w:lang w:val="fr-FR"/>
              </w:rPr>
              <w:t>procédure de contrôle judiciaire excessivement longue pour mettant fin à la détention provisoire du requérant, qui avait été imposée par un juge pour des raisons psychiatriques. (Article 5 §4)</w:t>
            </w:r>
          </w:p>
        </w:tc>
        <w:tc>
          <w:tcPr>
            <w:tcW w:w="5196" w:type="dxa"/>
            <w:tcMar>
              <w:top w:w="113" w:type="dxa"/>
              <w:bottom w:w="113" w:type="dxa"/>
            </w:tcMar>
          </w:tcPr>
          <w:p w:rsidR="00011085" w:rsidRPr="001B6C9C" w:rsidRDefault="00011085" w:rsidP="0001108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satisfaction équitable pour le dommage moral payée. Le requérant a été libéré en 2010. Aucune demande de révision n'a été soumise.</w:t>
            </w:r>
          </w:p>
          <w:p w:rsidR="00F07C0E" w:rsidRPr="00011085" w:rsidRDefault="00011085"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cas isolé. L’arrêt a été publié et diffusé. Les autorités du canton de Zurich explorent la nécessité d'introduire des modifications législatives.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04" w:history="1">
              <w:r w:rsidR="00F07C0E" w:rsidRPr="00CE2DE8">
                <w:rPr>
                  <w:rStyle w:val="Hyperlink"/>
                  <w:b w:val="0"/>
                  <w:bCs w:val="0"/>
                  <w:sz w:val="20"/>
                  <w:szCs w:val="20"/>
                  <w:lang w:val="fr-FR"/>
                </w:rPr>
                <w:t>CM/ResDH(2018)310</w:t>
              </w:r>
            </w:hyperlink>
          </w:p>
        </w:tc>
        <w:tc>
          <w:tcPr>
            <w:tcW w:w="1515" w:type="dxa"/>
            <w:tcMar>
              <w:top w:w="113" w:type="dxa"/>
              <w:bottom w:w="113" w:type="dxa"/>
            </w:tcMar>
          </w:tcPr>
          <w:p w:rsidR="00F07C0E" w:rsidRPr="00CE2DE8" w:rsidRDefault="00F07C0E" w:rsidP="00587A1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SUI / Mercan et autres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18411/11</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28/11/2017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28/11/2017</w:t>
            </w:r>
          </w:p>
        </w:tc>
        <w:tc>
          <w:tcPr>
            <w:tcW w:w="3735" w:type="dxa"/>
            <w:tcMar>
              <w:top w:w="113" w:type="dxa"/>
              <w:bottom w:w="113" w:type="dxa"/>
            </w:tcMar>
          </w:tcPr>
          <w:p w:rsidR="00F07C0E" w:rsidRPr="00CE2DE8" w:rsidRDefault="00011085"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Liberté d'expression :</w:t>
            </w:r>
            <w:r w:rsidRPr="001B6C9C">
              <w:rPr>
                <w:rFonts w:cstheme="minorHAnsi"/>
                <w:i/>
                <w:color w:val="000000"/>
                <w:sz w:val="20"/>
                <w:szCs w:val="20"/>
                <w:lang w:val="fr-FR"/>
              </w:rPr>
              <w:t xml:space="preserve"> ingérence disproportionnée en raison de la condamnation pénale de requérants turcs pour avoir publiquement rejeté la qualification légale de « génocide » d'atrocités commises à l'encontre du peuple arménien sous l'empire ottoman en 1915 et après. (Article 10)</w:t>
            </w:r>
          </w:p>
        </w:tc>
        <w:tc>
          <w:tcPr>
            <w:tcW w:w="5196" w:type="dxa"/>
            <w:tcMar>
              <w:top w:w="113" w:type="dxa"/>
              <w:bottom w:w="113" w:type="dxa"/>
            </w:tcMar>
          </w:tcPr>
          <w:p w:rsidR="00011085" w:rsidRPr="001B6C9C" w:rsidRDefault="00011085" w:rsidP="0001108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satisfaction équitable pour les dommages moral et matériel (montant de l'amende) payée. Lors de la réouverture de la procédure, les requérants furent acquittés.</w:t>
            </w:r>
          </w:p>
          <w:p w:rsidR="00F07C0E" w:rsidRPr="00CE2DE8" w:rsidRDefault="00011085" w:rsidP="00011085">
            <w:pPr>
              <w:jc w:val="both"/>
              <w:cnfStyle w:val="000000000000" w:firstRow="0" w:lastRow="0" w:firstColumn="0" w:lastColumn="0" w:oddVBand="0" w:evenVBand="0" w:oddHBand="0" w:evenHBand="0" w:firstRowFirstColumn="0" w:firstRowLastColumn="0" w:lastRowFirstColumn="0" w:lastRowLastColumn="0"/>
              <w:rPr>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 xml:space="preserve">voir </w:t>
            </w:r>
            <w:hyperlink r:id="rId305" w:history="1">
              <w:r w:rsidRPr="001B6C9C">
                <w:rPr>
                  <w:rStyle w:val="Hyperlink"/>
                  <w:sz w:val="20"/>
                  <w:szCs w:val="20"/>
                  <w:lang w:val="fr-FR"/>
                </w:rPr>
                <w:t>CM/ResDH(2016)326</w:t>
              </w:r>
            </w:hyperlink>
            <w:r w:rsidRPr="001B6C9C">
              <w:rPr>
                <w:sz w:val="20"/>
                <w:szCs w:val="20"/>
                <w:lang w:val="fr-FR"/>
              </w:rPr>
              <w:t xml:space="preserve"> dans Perincek. L’arrêt a été publié et diffusé.</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06" w:history="1">
              <w:r w:rsidR="00F07C0E" w:rsidRPr="00CE2DE8">
                <w:rPr>
                  <w:rStyle w:val="Hyperlink"/>
                  <w:b w:val="0"/>
                  <w:bCs w:val="0"/>
                  <w:sz w:val="20"/>
                  <w:szCs w:val="20"/>
                  <w:lang w:val="fr-FR"/>
                </w:rPr>
                <w:t>CM/ResDH(2018)212</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SVK / Adam</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68066/12</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b/>
                <w:bCs/>
                <w:sz w:val="18"/>
                <w:szCs w:val="18"/>
                <w:lang w:val="fr-FR"/>
              </w:rPr>
            </w:pPr>
            <w:r w:rsidRPr="00CE2DE8">
              <w:rPr>
                <w:b/>
                <w:bCs/>
                <w:sz w:val="18"/>
                <w:szCs w:val="18"/>
                <w:lang w:val="fr-FR"/>
              </w:rPr>
              <w:t>28/11/2016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bCs/>
                <w:sz w:val="18"/>
                <w:szCs w:val="18"/>
                <w:lang w:val="fr-FR"/>
              </w:rPr>
              <w:t>26/07/2016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07" w:history="1">
              <w:r w:rsidR="00F07C0E" w:rsidRPr="00CE2DE8">
                <w:rPr>
                  <w:rStyle w:val="Hyperlink"/>
                  <w:b w:val="0"/>
                  <w:bCs w:val="0"/>
                  <w:sz w:val="20"/>
                  <w:szCs w:val="20"/>
                  <w:lang w:val="fr-FR"/>
                </w:rPr>
                <w:t>CM/ResDH(2018)143</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SVK / Franc et 16 autres affaires</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20986/10+</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31/05/2012</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08" w:history="1">
              <w:r w:rsidR="00F07C0E" w:rsidRPr="00CE2DE8">
                <w:rPr>
                  <w:rStyle w:val="Hyperlink"/>
                  <w:b w:val="0"/>
                  <w:bCs w:val="0"/>
                  <w:sz w:val="20"/>
                  <w:szCs w:val="20"/>
                  <w:lang w:val="fr-FR"/>
                </w:rPr>
                <w:t>CM/ResDH(2018)95</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SVK / Frisancho Perea</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383/13</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21/10/2015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21/07/2015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familiale.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09"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144</w:t>
              </w:r>
            </w:hyperlink>
          </w:p>
        </w:tc>
        <w:tc>
          <w:tcPr>
            <w:tcW w:w="1515" w:type="dxa"/>
            <w:tcMar>
              <w:top w:w="113" w:type="dxa"/>
              <w:bottom w:w="113" w:type="dxa"/>
            </w:tcMar>
          </w:tcPr>
          <w:p w:rsidR="00F07C0E" w:rsidRPr="00CE2DE8" w:rsidRDefault="00F07C0E" w:rsidP="009030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SVK / </w:t>
            </w:r>
            <w:r w:rsidRPr="00CE2DE8">
              <w:rPr>
                <w:rFonts w:cstheme="minorHAnsi"/>
                <w:b/>
                <w:sz w:val="20"/>
                <w:szCs w:val="20"/>
                <w:lang w:val="fr-FR"/>
              </w:rPr>
              <w:lastRenderedPageBreak/>
              <w:t>Komanicky No. 6 et 7 autres affaires</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40437/07+</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22/10/2012</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12/06/2012</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Accès à la justice et fonctionnement </w:t>
            </w:r>
            <w:r w:rsidRPr="00CE2DE8">
              <w:rPr>
                <w:rFonts w:cstheme="minorHAnsi"/>
                <w:b/>
                <w:i/>
                <w:color w:val="000000"/>
                <w:sz w:val="20"/>
                <w:szCs w:val="20"/>
                <w:lang w:val="fr-FR"/>
              </w:rPr>
              <w:lastRenderedPageBreak/>
              <w:t>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lastRenderedPageBreak/>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10" w:history="1">
              <w:r w:rsidR="00F07C0E" w:rsidRPr="00CE2DE8">
                <w:rPr>
                  <w:rStyle w:val="Hyperlink"/>
                  <w:b w:val="0"/>
                  <w:bCs w:val="0"/>
                  <w:sz w:val="20"/>
                  <w:szCs w:val="20"/>
                  <w:lang w:val="fr-FR"/>
                </w:rPr>
                <w:t>CM/ResDH(2018)259</w:t>
              </w:r>
            </w:hyperlink>
          </w:p>
        </w:tc>
        <w:tc>
          <w:tcPr>
            <w:tcW w:w="1515" w:type="dxa"/>
            <w:tcMar>
              <w:top w:w="113" w:type="dxa"/>
              <w:bottom w:w="113" w:type="dxa"/>
            </w:tcMar>
          </w:tcPr>
          <w:p w:rsidR="00F07C0E" w:rsidRPr="00CE2DE8" w:rsidRDefault="00F07C0E" w:rsidP="00F70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SVK / Mraz et autres et 1 autre affaire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44019/11+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25/02/2015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25/11/2014</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11" w:history="1">
              <w:r w:rsidR="00F07C0E" w:rsidRPr="00CE2DE8">
                <w:rPr>
                  <w:rStyle w:val="Hyperlink"/>
                  <w:b w:val="0"/>
                  <w:bCs w:val="0"/>
                  <w:sz w:val="20"/>
                  <w:szCs w:val="20"/>
                  <w:lang w:val="fr-FR"/>
                </w:rPr>
                <w:t>CM/ResDH(2018)97</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SVK / Paluda</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33392/12</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23/08/2017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23/05/2017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12" w:history="1">
              <w:r w:rsidR="00F07C0E" w:rsidRPr="00CE2DE8">
                <w:rPr>
                  <w:rStyle w:val="Hyperlink"/>
                  <w:b w:val="0"/>
                  <w:bCs w:val="0"/>
                  <w:sz w:val="20"/>
                  <w:szCs w:val="20"/>
                  <w:lang w:val="fr-FR"/>
                </w:rPr>
                <w:t>CM/ResDH(2018)96</w:t>
              </w:r>
            </w:hyperlink>
          </w:p>
        </w:tc>
        <w:tc>
          <w:tcPr>
            <w:tcW w:w="1515" w:type="dxa"/>
            <w:tcMar>
              <w:top w:w="113" w:type="dxa"/>
              <w:bottom w:w="113" w:type="dxa"/>
            </w:tcMar>
          </w:tcPr>
          <w:p w:rsidR="00F07C0E" w:rsidRPr="0086283B"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SVK / PSMA, spol. s.r.o.</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42533/11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17/04/2017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17/01/2017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13" w:history="1">
              <w:r w:rsidR="00F07C0E" w:rsidRPr="00CE2DE8">
                <w:rPr>
                  <w:rStyle w:val="Hyperlink"/>
                  <w:b w:val="0"/>
                  <w:bCs w:val="0"/>
                  <w:sz w:val="20"/>
                  <w:szCs w:val="20"/>
                  <w:lang w:val="fr-FR"/>
                </w:rPr>
                <w:t>CM/ResDH(2018)261</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SVK / Vaskrisic </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31371/12</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25/07/2017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25/04/2017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14" w:history="1">
              <w:r w:rsidR="00F07C0E" w:rsidRPr="00CE2DE8">
                <w:rPr>
                  <w:rStyle w:val="Hyperlink"/>
                  <w:b w:val="0"/>
                  <w:bCs w:val="0"/>
                  <w:sz w:val="20"/>
                  <w:szCs w:val="20"/>
                  <w:lang w:val="fr-FR"/>
                </w:rPr>
                <w:t>CM/ResDH(2018)148</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Alenka Pecnik</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44901/05</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27/12/2012</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27/09/2012</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15" w:history="1">
              <w:r w:rsidR="00F07C0E" w:rsidRPr="00CE2DE8">
                <w:rPr>
                  <w:rStyle w:val="Hyperlink"/>
                  <w:b w:val="0"/>
                  <w:bCs w:val="0"/>
                  <w:sz w:val="20"/>
                  <w:szCs w:val="20"/>
                  <w:lang w:val="fr-FR"/>
                </w:rPr>
                <w:t>CM/ResDH(2018)111</w:t>
              </w:r>
            </w:hyperlink>
          </w:p>
        </w:tc>
        <w:tc>
          <w:tcPr>
            <w:tcW w:w="1515" w:type="dxa"/>
            <w:tcMar>
              <w:top w:w="113" w:type="dxa"/>
              <w:bottom w:w="113" w:type="dxa"/>
            </w:tcMar>
          </w:tcPr>
          <w:p w:rsidR="00F07C0E" w:rsidRPr="00CE2DE8" w:rsidRDefault="00F07C0E" w:rsidP="004C4B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Alisic et autres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60642/08</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16/07/2014</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 xml:space="preserve">Grande Chambre </w:t>
            </w:r>
          </w:p>
        </w:tc>
        <w:tc>
          <w:tcPr>
            <w:tcW w:w="3735" w:type="dxa"/>
            <w:tcMar>
              <w:top w:w="113" w:type="dxa"/>
              <w:bottom w:w="113" w:type="dxa"/>
            </w:tcMar>
          </w:tcPr>
          <w:p w:rsidR="00F07C0E" w:rsidRPr="00CE2DE8" w:rsidRDefault="00F07C0E" w:rsidP="00064F1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 la propriété : </w:t>
            </w:r>
            <w:r w:rsidRPr="00CE2DE8">
              <w:rPr>
                <w:rFonts w:cstheme="minorHAnsi"/>
                <w:i/>
                <w:color w:val="000000"/>
                <w:sz w:val="20"/>
                <w:szCs w:val="20"/>
                <w:lang w:val="fr-FR"/>
              </w:rPr>
              <w:t>ingérence illégale en raison de l'impossibilité de récupérer les « anciennes » économies en devises étrangères déposées dans des succursales de banques de Bosnie-Herzégovine ayant leur siège social en Slovénie après la dissolution de l'ex-RFSY. (Article 1 du Protocole n° 1 et article 13)</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color w:val="5F497A" w:themeColor="accent4" w:themeShade="BF"/>
                <w:sz w:val="20"/>
                <w:szCs w:val="20"/>
                <w:lang w:val="fr-FR"/>
              </w:rPr>
            </w:pPr>
            <w:r w:rsidRPr="00CE2DE8">
              <w:rPr>
                <w:rFonts w:cs="Arial"/>
                <w:b/>
                <w:color w:val="5F497A" w:themeColor="accent4" w:themeShade="BF"/>
                <w:sz w:val="20"/>
                <w:szCs w:val="20"/>
                <w:lang w:val="fr-FR"/>
              </w:rPr>
              <w:t>Problème systémique : selon l'article 46</w:t>
            </w:r>
            <w:r w:rsidRPr="00CE2DE8">
              <w:rPr>
                <w:rFonts w:cs="Arial"/>
                <w:color w:val="5F497A" w:themeColor="accent4" w:themeShade="BF"/>
                <w:sz w:val="20"/>
                <w:szCs w:val="20"/>
                <w:lang w:val="fr-FR"/>
              </w:rPr>
              <w:t>, la Cour estime que la Slovénie (et la Serbie) doit prendre d'ici un an les dispositions nécessaires, y compris des modifications législatives, pour permettre aux requérants et à toutes les autres personnes de recouvrer leurs « anciennes » économies en devises étrangères dans les mêmes conditions que leurs ressortissants qui détenaient de telles économies dans les succursales nationales des banques slovènes (et serbes).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Des règlements amiables ont été conclus et les deux requérants ont reçu le remboursement intégral de leurs créances pécuniaires.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générales</w:t>
            </w:r>
            <w:r w:rsidRPr="00CE2DE8">
              <w:rPr>
                <w:rFonts w:cs="Arial"/>
                <w:i/>
                <w:sz w:val="20"/>
                <w:szCs w:val="20"/>
                <w:lang w:val="fr-FR"/>
              </w:rPr>
              <w:t> :</w:t>
            </w:r>
            <w:r w:rsidRPr="00CE2DE8">
              <w:rPr>
                <w:rFonts w:cs="Arial"/>
                <w:sz w:val="20"/>
                <w:szCs w:val="20"/>
                <w:lang w:val="fr-FR"/>
              </w:rPr>
              <w:t xml:space="preserve"> une loi introduisant un régime de remboursement des dépôts détenus dans les succursales de la Ljubljanska Banka à Sarajevo et à Zagreb a été adoptée en </w:t>
            </w:r>
            <w:r w:rsidRPr="00CE2DE8">
              <w:rPr>
                <w:rFonts w:cs="Arial"/>
                <w:sz w:val="20"/>
                <w:szCs w:val="20"/>
                <w:lang w:val="fr-FR"/>
              </w:rPr>
              <w:lastRenderedPageBreak/>
              <w:t>juillet 2015. Les ayants droits étaient les « anciens » épargnants en devises étrangères, leurs héritiers et également des personnes physiques sur la base d’une transaction légale valide ainsi que des personnes morales civiles qui, en vertu de la réglementation de la RFSY sur les transactions en devises étrangères, détenaient d’« anciennes » économies en devises étrangères non payées. La loi a mis en place une procédure facile à utiliser pour vérifier les droits et le solde des économies impayées.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L'institution mandatée pour effectuer le processus de vérification était le Fonds de succession de la Slovénie. La période de dépôt était ouverte du 01/12/2015 au 31/12/2017. Dans la décision d'irrecevabilité de Hodžić, la Cour a constaté que le plan de remboursement répondait aux critères énoncés dans l’arrêt pilote. La loi et son plan de remboursement ont été effectivement mis en œuvre. La clôture de cette affaire ne préjuge pas des conclusions de la CEDH dans d'autres affaires, notamment celles qui portent sur la question de la responsabilité du remboursement des dépôts détenus dans la succursale de Sarajevo de la Ljubljanska Banka qui ont été transférés dans des comptes de privatisation à accès restreint conformément à la législation de Bosnie-Herzégovine. L’arrêt a été traduit, publié et diffusé.</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16" w:history="1">
              <w:r w:rsidR="00F07C0E" w:rsidRPr="00CE2DE8">
                <w:rPr>
                  <w:rStyle w:val="Hyperlink"/>
                  <w:b w:val="0"/>
                  <w:bCs w:val="0"/>
                  <w:sz w:val="20"/>
                  <w:szCs w:val="20"/>
                  <w:lang w:val="fr-FR"/>
                </w:rPr>
                <w:t>CM/ResDH(2018)101</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Arapovic et 15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37927/12+</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03/04/2015</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03/04/2015</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en détention. Conditions de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F07C0E" w:rsidP="00031B2B">
            <w:pPr>
              <w:jc w:val="center"/>
              <w:rPr>
                <w:rStyle w:val="Hyperlink"/>
                <w:b w:val="0"/>
                <w:bCs w:val="0"/>
                <w:sz w:val="20"/>
                <w:szCs w:val="20"/>
                <w:lang w:val="fr-FR"/>
              </w:rPr>
            </w:pPr>
            <w:r w:rsidRPr="00CE2DE8">
              <w:rPr>
                <w:sz w:val="20"/>
                <w:szCs w:val="20"/>
                <w:lang w:val="fr-FR"/>
              </w:rPr>
              <w:fldChar w:fldCharType="begin"/>
            </w:r>
            <w:r w:rsidRPr="00CE2DE8">
              <w:rPr>
                <w:sz w:val="20"/>
                <w:szCs w:val="20"/>
                <w:lang w:val="fr-FR"/>
              </w:rPr>
              <w:instrText>HYPERLINK "http://hudoc.exec.coe.int/ENG?i=001-181953"</w:instrText>
            </w:r>
            <w:r w:rsidRPr="00CE2DE8">
              <w:rPr>
                <w:sz w:val="20"/>
                <w:szCs w:val="20"/>
                <w:lang w:val="fr-FR"/>
              </w:rPr>
              <w:fldChar w:fldCharType="separate"/>
            </w:r>
            <w:r w:rsidRPr="00CE2DE8">
              <w:rPr>
                <w:rStyle w:val="Hyperlink"/>
                <w:b w:val="0"/>
                <w:bCs w:val="0"/>
                <w:sz w:val="20"/>
                <w:szCs w:val="20"/>
                <w:lang w:val="fr-FR"/>
              </w:rPr>
              <w:t>CM/ResDH(2018)</w:t>
            </w:r>
          </w:p>
          <w:p w:rsidR="00F07C0E" w:rsidRPr="00CE2DE8" w:rsidRDefault="00F07C0E" w:rsidP="00031B2B">
            <w:pPr>
              <w:jc w:val="center"/>
              <w:rPr>
                <w:b w:val="0"/>
                <w:sz w:val="20"/>
                <w:szCs w:val="20"/>
                <w:lang w:val="fr-FR"/>
              </w:rPr>
            </w:pPr>
            <w:r w:rsidRPr="00CE2DE8">
              <w:rPr>
                <w:rStyle w:val="Hyperlink"/>
                <w:b w:val="0"/>
                <w:bCs w:val="0"/>
                <w:sz w:val="20"/>
                <w:szCs w:val="20"/>
                <w:lang w:val="fr-FR"/>
              </w:rPr>
              <w:t>98</w:t>
            </w:r>
            <w:r w:rsidRPr="00CE2DE8">
              <w:rPr>
                <w:sz w:val="20"/>
                <w:szCs w:val="20"/>
                <w:lang w:val="fr-FR"/>
              </w:rPr>
              <w:fldChar w:fldCharType="end"/>
            </w:r>
          </w:p>
        </w:tc>
        <w:tc>
          <w:tcPr>
            <w:tcW w:w="1515" w:type="dxa"/>
            <w:tcMar>
              <w:top w:w="113" w:type="dxa"/>
              <w:bottom w:w="113" w:type="dxa"/>
            </w:tcMar>
          </w:tcPr>
          <w:p w:rsidR="00F07C0E" w:rsidRPr="0086283B"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SVN / B.K.M. Lojistik Tasimacilik Ticaret Limited Sirketi</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42079/12</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17/04/2017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17/01/2017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317"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390</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SVN / Ceferin</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40975/08</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16/04/2018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16/01/2018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18" w:history="1">
              <w:r w:rsidR="00F07C0E" w:rsidRPr="00CE2DE8">
                <w:rPr>
                  <w:rStyle w:val="Hyperlink"/>
                  <w:b w:val="0"/>
                  <w:bCs w:val="0"/>
                  <w:sz w:val="20"/>
                  <w:szCs w:val="20"/>
                  <w:lang w:val="fr-FR"/>
                </w:rPr>
                <w:t>CM/ResDH(2018)388</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Flisar et 6 autres affaires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3127/09+ </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29/12/2011</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29/09/2011</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19" w:history="1">
              <w:r w:rsidR="00F07C0E" w:rsidRPr="00CE2DE8">
                <w:rPr>
                  <w:rStyle w:val="Hyperlink"/>
                  <w:b w:val="0"/>
                  <w:bCs w:val="0"/>
                  <w:sz w:val="20"/>
                  <w:szCs w:val="20"/>
                  <w:lang w:val="fr-FR"/>
                </w:rPr>
                <w:t>CM/ResDH(2018)401</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Gaspari</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21055/03</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10/12/2009</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21/07/2009</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20" w:history="1">
              <w:r w:rsidR="00F07C0E" w:rsidRPr="00CE2DE8">
                <w:rPr>
                  <w:rStyle w:val="Hyperlink"/>
                  <w:b w:val="0"/>
                  <w:bCs w:val="0"/>
                  <w:sz w:val="20"/>
                  <w:szCs w:val="20"/>
                  <w:lang w:val="fr-FR"/>
                </w:rPr>
                <w:t>CM/ResDH(2018)146</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Kolar</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33868/08</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26/09/2017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CE2DE8"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21" w:history="1">
              <w:r w:rsidR="00F07C0E" w:rsidRPr="00CE2DE8">
                <w:rPr>
                  <w:rStyle w:val="Hyperlink"/>
                  <w:b w:val="0"/>
                  <w:bCs w:val="0"/>
                  <w:sz w:val="20"/>
                  <w:szCs w:val="20"/>
                  <w:lang w:val="fr-FR"/>
                </w:rPr>
                <w:t>CM/ResDH(2018)99</w:t>
              </w:r>
            </w:hyperlink>
          </w:p>
        </w:tc>
        <w:tc>
          <w:tcPr>
            <w:tcW w:w="1515" w:type="dxa"/>
            <w:tcMar>
              <w:top w:w="113" w:type="dxa"/>
              <w:bottom w:w="113" w:type="dxa"/>
            </w:tcMar>
          </w:tcPr>
          <w:p w:rsidR="00F07C0E" w:rsidRPr="00CE2DE8" w:rsidRDefault="00F07C0E" w:rsidP="00031B2B">
            <w:pPr>
              <w:tabs>
                <w:tab w:val="left" w:pos="111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L.M.</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32863/05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12/09/2014</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12/06/2014</w:t>
            </w:r>
          </w:p>
        </w:tc>
        <w:tc>
          <w:tcPr>
            <w:tcW w:w="3735" w:type="dxa"/>
            <w:tcMar>
              <w:top w:w="113" w:type="dxa"/>
              <w:bottom w:w="113" w:type="dxa"/>
            </w:tcMar>
          </w:tcPr>
          <w:p w:rsidR="00F07C0E" w:rsidRPr="00CE2DE8" w:rsidRDefault="00F07C0E" w:rsidP="001656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Protection des droits en détention et de la vie privée : </w:t>
            </w:r>
            <w:r w:rsidRPr="00CE2DE8">
              <w:rPr>
                <w:rFonts w:cstheme="minorHAnsi"/>
                <w:i/>
                <w:color w:val="000000"/>
                <w:sz w:val="20"/>
                <w:szCs w:val="20"/>
                <w:lang w:val="fr-FR"/>
              </w:rPr>
              <w:t>internement involontaire illégal dans les salles fermées des hôpitaux psychiatriques d'Idrija et de Ljubljana et dans le service en régime ouvert de l'hôpital psychiatrique de Ljubljana ; absence d'informations appropriées sur les raisons de l'internement ; absence de contrôle judiciaire ; absence d'une possibilité effective d'obtenir une indemnisation ainsi que l'administration forcée de médicaments. (Article 5 §§1 + 2 + 4 + 5 et article 8)</w:t>
            </w:r>
          </w:p>
        </w:tc>
        <w:tc>
          <w:tcPr>
            <w:tcW w:w="5196" w:type="dxa"/>
            <w:tcMar>
              <w:top w:w="113" w:type="dxa"/>
              <w:bottom w:w="113" w:type="dxa"/>
            </w:tcMar>
          </w:tcPr>
          <w:p w:rsidR="00F07C0E" w:rsidRPr="00CE2DE8" w:rsidRDefault="00F07C0E" w:rsidP="002C3D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le préjudice moral payée. La requérante n'est plus privée de liberté.</w:t>
            </w:r>
          </w:p>
          <w:p w:rsidR="00F07C0E" w:rsidRPr="00CE2DE8" w:rsidRDefault="00F07C0E" w:rsidP="002C3D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violation en raison d’une législation inadéquate en vigueur en 2005 et 2006 et en partie à cause d’une pratique inadéquate des tribunaux internes et des hôpitaux psychiatriques.</w:t>
            </w:r>
          </w:p>
          <w:p w:rsidR="00F07C0E" w:rsidRPr="00CE2DE8" w:rsidRDefault="00F07C0E" w:rsidP="002C3D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Par l'entrée en vigueur de la Loi sur les droits des patients de 2009 et de la Loi sur la santé mentale de 2008, les dispositions pertinentes de la loi de 1986 sur les procédures non contentieuses applicables en l'espèce ont été abrogées. Les dispositions de la Loi sur la santé mentale définissent la procédure et imposent des délais stricts pour la prise de décision en matière d'internement involontaire. Ils fixent également un délai pour que le médecin informe l'intéressé(e) des raisons de son internement. Un suivi régulier des délais est assuré par le Mécanisme National de Prévention, qui émet un rapport et le transmet à l'hôpital, au ministère de la Santé et à l'Ordre professionnel de psychiatrie, qui est le plus haut organe universitaire de psychiatrie en Slovénie.</w:t>
            </w:r>
            <w:r w:rsidRPr="00CE2DE8">
              <w:rPr>
                <w:lang w:val="fr-FR"/>
              </w:rPr>
              <w:t xml:space="preserve"> </w:t>
            </w:r>
            <w:r w:rsidRPr="00CE2DE8">
              <w:rPr>
                <w:sz w:val="20"/>
                <w:szCs w:val="20"/>
                <w:lang w:val="fr-FR"/>
              </w:rPr>
              <w:t xml:space="preserve">Le Mécanisme National de Prévention est mis en œuvre par un Médiateur des droits de l'homme, autorisé à effectuer des visites inopinées dans les hôpitaux psychiatriques. L'admission et le traitement </w:t>
            </w:r>
            <w:r w:rsidRPr="00CE2DE8">
              <w:rPr>
                <w:sz w:val="20"/>
                <w:szCs w:val="20"/>
                <w:lang w:val="fr-FR"/>
              </w:rPr>
              <w:lastRenderedPageBreak/>
              <w:t>médical dans le service en régime ouvert sont régis par la Loi sur les droits des patients, qui contient des garanties juridiques. En cas de transfert d'un patient en régime ouvert vers un service fermé, une nouvelle procédure doit être suivie conformément à la Loi sur la santé mentale pour l'internement involontaire en cas d'urgence. Les dossiers des patients respectifs sont établis et conservés par les hôpitaux psychiatriques. Des possibilités de faire réviser la décision judiciaire sur l'internement sont prévues par la Loi sur les conflits administratifs de 2006. Un recours constitutionnel pour violation des droits de l'homme peut également être déposé. Enfin, plusieurs garanties juridiques sont offertes par la Loi sur le droit des patients.</w:t>
            </w:r>
          </w:p>
          <w:p w:rsidR="00F07C0E" w:rsidRPr="00CE2DE8" w:rsidRDefault="00F07C0E" w:rsidP="002C3D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La Cour suprême a modifié sa jurisprudence en 2017 en ce qui concerne l'indemnisation pour privation illégale de liberté en l'absence d'une décision de justice concernant la légalité de l’internement psychiatrique de la requérante.</w:t>
            </w:r>
          </w:p>
          <w:p w:rsidR="00F07C0E" w:rsidRPr="00CE2DE8" w:rsidRDefault="00F07C0E" w:rsidP="002C3D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E2DE8">
              <w:rPr>
                <w:sz w:val="20"/>
                <w:szCs w:val="20"/>
                <w:lang w:val="fr-FR"/>
              </w:rPr>
              <w:t>Des activités de formation sur la base du présent arrêt ont été organisées par le Centre de formation judiciaire pour les juges, les avocats, les fonctionnaires des ministères concernés, les représentants des cliniques psychiatriques, les représentants du Médiateur des droits de l'homme, les coordonnateurs des centres de travail social et les représentants des droits relatifs à la santé mentale. Tous les médecins connaissent la Loi sur la santé mentale et la Loi sur les droits des patients au moment du recrutement. Ils reçoivent également une éducation spéciale et une formation au cours de leur spécialisation en psychiatrie. L’arrêt a été traduit, publié et diffusé.</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22" w:history="1">
              <w:r w:rsidR="00F07C0E" w:rsidRPr="00CE2DE8">
                <w:rPr>
                  <w:rStyle w:val="Hyperlink"/>
                  <w:b w:val="0"/>
                  <w:bCs w:val="0"/>
                  <w:sz w:val="20"/>
                  <w:szCs w:val="20"/>
                  <w:lang w:val="fr-FR"/>
                </w:rPr>
                <w:t>CM/ResDH(2018)100</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Perak</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37903/09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01/06/2016</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01/03/2016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sz w:val="20"/>
                <w:szCs w:val="20"/>
                <w:lang w:val="fr-FR"/>
              </w:rPr>
            </w:pPr>
            <w:hyperlink r:id="rId323" w:history="1">
              <w:r w:rsidR="00F07C0E" w:rsidRPr="00CE2DE8">
                <w:rPr>
                  <w:rStyle w:val="Hyperlink"/>
                  <w:b w:val="0"/>
                  <w:bCs w:val="0"/>
                  <w:sz w:val="20"/>
                  <w:szCs w:val="20"/>
                  <w:lang w:val="fr-FR"/>
                </w:rPr>
                <w:t>CM/ResDH(2018)53</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Perus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35016/05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27/12/2012</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27/09/2012</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324" w:history="1">
              <w:r w:rsidR="00F07C0E" w:rsidRPr="00CE2DE8">
                <w:rPr>
                  <w:rStyle w:val="Hyperlink"/>
                  <w:b w:val="0"/>
                  <w:bCs w:val="0"/>
                  <w:sz w:val="20"/>
                  <w:szCs w:val="20"/>
                  <w:lang w:val="fr-FR"/>
                </w:rPr>
                <w:t>CM/ResDH(2018)420</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Ribac</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57101/10</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05/03/2018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03/12/2017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Discrimination. 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25" w:history="1">
              <w:r w:rsidR="00F07C0E" w:rsidRPr="00CE2DE8">
                <w:rPr>
                  <w:rStyle w:val="Hyperlink"/>
                  <w:b w:val="0"/>
                  <w:bCs w:val="0"/>
                  <w:sz w:val="20"/>
                  <w:szCs w:val="20"/>
                  <w:lang w:val="fr-FR"/>
                </w:rPr>
                <w:t>CM/ResDH(2018)308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Silih</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71463/01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09/04/2009</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Grande Chambre</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26" w:history="1">
              <w:r w:rsidR="00F07C0E" w:rsidRPr="00CE2DE8">
                <w:rPr>
                  <w:rStyle w:val="Hyperlink"/>
                  <w:b w:val="0"/>
                  <w:bCs w:val="0"/>
                  <w:sz w:val="20"/>
                  <w:szCs w:val="20"/>
                  <w:lang w:val="fr-FR"/>
                </w:rPr>
                <w:t>CM/ResDH(2018)213</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Svarc et Kavnik et 1 autre affaire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75617/01+</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08/05/2007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08/02/2007</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27" w:history="1">
              <w:r w:rsidR="00F07C0E" w:rsidRPr="00CE2DE8">
                <w:rPr>
                  <w:rStyle w:val="Hyperlink"/>
                  <w:b w:val="0"/>
                  <w:bCs w:val="0"/>
                  <w:sz w:val="20"/>
                  <w:szCs w:val="20"/>
                  <w:lang w:val="fr-FR"/>
                </w:rPr>
                <w:t>CM/ResDH(2018)147</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Valant</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23912/12</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24/04/2017</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24/01/2017</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328" w:history="1">
              <w:r w:rsidR="00F07C0E" w:rsidRPr="00CE2DE8">
                <w:rPr>
                  <w:rStyle w:val="Hyperlink"/>
                  <w:b w:val="0"/>
                  <w:bCs w:val="0"/>
                  <w:sz w:val="20"/>
                  <w:szCs w:val="20"/>
                  <w:lang w:val="fr-FR"/>
                </w:rPr>
                <w:t>CM/ResDH(2018)389</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SVN / W. et 3 autres affaires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24125/06+</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23/04/2014</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23/01/2014</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29" w:history="1">
              <w:r w:rsidR="00F07C0E" w:rsidRPr="00CE2DE8">
                <w:rPr>
                  <w:rStyle w:val="Hyperlink"/>
                  <w:b w:val="0"/>
                  <w:bCs w:val="0"/>
                  <w:sz w:val="20"/>
                  <w:szCs w:val="20"/>
                  <w:lang w:val="fr-FR"/>
                </w:rPr>
                <w:t>CM/ResDH(2018)392</w:t>
              </w:r>
            </w:hyperlink>
          </w:p>
        </w:tc>
        <w:tc>
          <w:tcPr>
            <w:tcW w:w="1515" w:type="dxa"/>
            <w:tcMar>
              <w:top w:w="113" w:type="dxa"/>
              <w:bottom w:w="113" w:type="dxa"/>
            </w:tcMar>
          </w:tcPr>
          <w:p w:rsidR="00F07C0E" w:rsidRPr="00CE2DE8" w:rsidRDefault="00F07C0E" w:rsidP="007E4A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Agrag et autres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35982/97</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27/10/2004</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27/07/2004</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330" w:history="1">
              <w:r w:rsidR="00F07C0E" w:rsidRPr="00CE2DE8">
                <w:rPr>
                  <w:rStyle w:val="Hyperlink"/>
                  <w:b w:val="0"/>
                  <w:bCs w:val="0"/>
                  <w:sz w:val="20"/>
                  <w:szCs w:val="20"/>
                  <w:lang w:val="fr-FR"/>
                </w:rPr>
                <w:t>CM/ResDH(2018)186</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Ali Osman Özmen</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42969/04</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05/10/2016</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05/07/2016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31" w:history="1">
              <w:r w:rsidR="00F07C0E" w:rsidRPr="00CE2DE8">
                <w:rPr>
                  <w:rStyle w:val="Hyperlink"/>
                  <w:b w:val="0"/>
                  <w:bCs w:val="0"/>
                  <w:sz w:val="20"/>
                  <w:szCs w:val="20"/>
                  <w:lang w:val="fr-FR"/>
                </w:rPr>
                <w:t>CM/ResDH(2018)158</w:t>
              </w:r>
            </w:hyperlink>
          </w:p>
        </w:tc>
        <w:tc>
          <w:tcPr>
            <w:tcW w:w="1515" w:type="dxa"/>
            <w:tcMar>
              <w:top w:w="113" w:type="dxa"/>
              <w:bottom w:w="113" w:type="dxa"/>
            </w:tcMar>
          </w:tcPr>
          <w:p w:rsidR="00F07C0E" w:rsidRPr="00CE2DE8" w:rsidRDefault="00F07C0E" w:rsidP="00740B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Ayboga et autres et 3 autres affaires</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35302/08+</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21/09/2016</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21/06/2016</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32" w:history="1">
              <w:r w:rsidR="00F07C0E" w:rsidRPr="00CE2DE8">
                <w:rPr>
                  <w:rStyle w:val="Hyperlink"/>
                  <w:b w:val="0"/>
                  <w:bCs w:val="0"/>
                  <w:sz w:val="20"/>
                  <w:szCs w:val="20"/>
                  <w:lang w:val="fr-FR"/>
                </w:rPr>
                <w:t>CM/ResDH(2018)102</w:t>
              </w:r>
            </w:hyperlink>
          </w:p>
        </w:tc>
        <w:tc>
          <w:tcPr>
            <w:tcW w:w="1515" w:type="dxa"/>
            <w:tcMar>
              <w:top w:w="113" w:type="dxa"/>
              <w:bottom w:w="113" w:type="dxa"/>
            </w:tcMar>
          </w:tcPr>
          <w:p w:rsidR="00F07C0E" w:rsidRPr="00CE2DE8" w:rsidRDefault="00F07C0E" w:rsidP="0011769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TUR / Aydin et 2 autres affaires </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34170/07+</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16/05/2017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16/05/2017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33" w:history="1">
              <w:r w:rsidR="00F07C0E" w:rsidRPr="00CE2DE8">
                <w:rPr>
                  <w:rStyle w:val="Hyperlink"/>
                  <w:b w:val="0"/>
                  <w:bCs w:val="0"/>
                  <w:sz w:val="20"/>
                  <w:szCs w:val="20"/>
                  <w:lang w:val="fr-FR"/>
                </w:rPr>
                <w:t>CM/ResDH(2018)346</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Aymelek</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15069/05</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30/01/2018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30/01/2018</w:t>
            </w:r>
          </w:p>
        </w:tc>
        <w:tc>
          <w:tcPr>
            <w:tcW w:w="3735" w:type="dxa"/>
            <w:tcMar>
              <w:top w:w="113" w:type="dxa"/>
              <w:bottom w:w="113" w:type="dxa"/>
            </w:tcMar>
          </w:tcPr>
          <w:p w:rsidR="00F07C0E" w:rsidRPr="00CE2DE8" w:rsidRDefault="00F07C0E" w:rsidP="00853B14">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334" w:history="1">
              <w:r w:rsidR="00F07C0E" w:rsidRPr="00CE2DE8">
                <w:rPr>
                  <w:rStyle w:val="Hyperlink"/>
                  <w:b w:val="0"/>
                  <w:bCs w:val="0"/>
                  <w:sz w:val="20"/>
                  <w:szCs w:val="20"/>
                  <w:lang w:val="fr-FR"/>
                </w:rPr>
                <w:t>CM/ResDH(2018)458</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Babadag</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39616/06</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12/01/2011</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12/10/2010</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35" w:history="1">
              <w:r w:rsidR="00F07C0E" w:rsidRPr="00CE2DE8">
                <w:rPr>
                  <w:rStyle w:val="Hyperlink"/>
                  <w:b w:val="0"/>
                  <w:bCs w:val="0"/>
                  <w:sz w:val="20"/>
                  <w:szCs w:val="20"/>
                  <w:lang w:val="fr-FR"/>
                </w:rPr>
                <w:t>CM/ResDH(2018)314</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Baglar</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40708/11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10/10/2017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10/10/2017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CE2DE8"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36" w:history="1">
              <w:r w:rsidR="00F07C0E" w:rsidRPr="00CE2DE8">
                <w:rPr>
                  <w:rStyle w:val="Hyperlink"/>
                  <w:b w:val="0"/>
                  <w:bCs w:val="0"/>
                  <w:sz w:val="20"/>
                  <w:szCs w:val="20"/>
                  <w:lang w:val="fr-FR"/>
                </w:rPr>
                <w:t>CM/ResDH(2018)37</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Bakan et 21 autres affaires</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50939/99+</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Style w:val="column"/>
                <w:b/>
                <w:sz w:val="20"/>
                <w:lang w:val="fr-FR"/>
              </w:rPr>
            </w:pPr>
            <w:r w:rsidRPr="00CE2DE8">
              <w:rPr>
                <w:rStyle w:val="column"/>
                <w:b/>
                <w:sz w:val="20"/>
                <w:lang w:val="fr-FR"/>
              </w:rPr>
              <w:t>12/09/2007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Style w:val="column"/>
                <w:sz w:val="20"/>
                <w:lang w:val="fr-FR"/>
              </w:rPr>
            </w:pPr>
            <w:r w:rsidRPr="00CE2DE8">
              <w:rPr>
                <w:rStyle w:val="column"/>
                <w:sz w:val="20"/>
                <w:lang w:val="fr-FR"/>
              </w:rPr>
              <w:t>12/06/2007</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6F24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 xml:space="preserve">Accès à la justice et fonctionnement effectif de celle-ci : </w:t>
            </w:r>
            <w:r w:rsidRPr="00CE2DE8">
              <w:rPr>
                <w:rFonts w:cstheme="minorHAnsi"/>
                <w:i/>
                <w:color w:val="000000"/>
                <w:sz w:val="20"/>
                <w:szCs w:val="20"/>
                <w:lang w:val="fr-FR"/>
              </w:rPr>
              <w:t>refus par les tribunaux administratifs d'accorder une aide juridique au motif que les actions étaient mal-fondées ou que les requérants n'avaient pas apporté la preuve de l'absence de moyens ou qu'ils étaient représentés par un conseil et ne pouvaient donc pas demander l'aide juridique. (Article 6 §1)</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i/>
                <w:sz w:val="20"/>
                <w:szCs w:val="20"/>
                <w:u w:val="single"/>
                <w:lang w:val="fr-FR"/>
              </w:rPr>
              <w:t>Mesures individuelles</w:t>
            </w:r>
            <w:r w:rsidRPr="00CE2DE8">
              <w:rPr>
                <w:rFonts w:cs="Arial"/>
                <w:i/>
                <w:sz w:val="20"/>
                <w:szCs w:val="20"/>
                <w:lang w:val="fr-FR"/>
              </w:rPr>
              <w:t> :</w:t>
            </w:r>
            <w:r w:rsidRPr="00CE2DE8">
              <w:rPr>
                <w:rFonts w:cs="Arial"/>
                <w:sz w:val="20"/>
                <w:szCs w:val="20"/>
                <w:lang w:val="fr-FR"/>
              </w:rPr>
              <w:t xml:space="preserve"> satisfaction équitable pour préjudice moral payée. Dans 4 affaires, aucune réclamation n'a été soumise. Dans 11 affaires, des demandes de réouverture ont été présentées et accordées. Dans toutes ces affaires, l'aide juridique a été accordée par la suite.</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E2DE8">
              <w:rPr>
                <w:i/>
                <w:sz w:val="20"/>
                <w:szCs w:val="20"/>
                <w:u w:val="single"/>
                <w:lang w:val="fr-FR"/>
              </w:rPr>
              <w:t>Mesures générales</w:t>
            </w:r>
            <w:r w:rsidRPr="00CE2DE8">
              <w:rPr>
                <w:i/>
                <w:sz w:val="20"/>
                <w:szCs w:val="20"/>
                <w:lang w:val="fr-FR"/>
              </w:rPr>
              <w:t> :</w:t>
            </w:r>
            <w:r w:rsidRPr="00CE2DE8">
              <w:rPr>
                <w:sz w:val="20"/>
                <w:szCs w:val="20"/>
                <w:lang w:val="fr-FR"/>
              </w:rPr>
              <w:t xml:space="preserve"> un nouveau cadre pour l'aide </w:t>
            </w:r>
            <w:r w:rsidRPr="00CE2DE8">
              <w:rPr>
                <w:rFonts w:cs="Arial"/>
                <w:sz w:val="20"/>
                <w:szCs w:val="20"/>
                <w:lang w:val="fr-FR"/>
              </w:rPr>
              <w:t xml:space="preserve">juridique </w:t>
            </w:r>
            <w:r w:rsidRPr="00CE2DE8">
              <w:rPr>
                <w:sz w:val="20"/>
                <w:szCs w:val="20"/>
                <w:lang w:val="fr-FR"/>
              </w:rPr>
              <w:t xml:space="preserve">a été introduit dans le Code de procédure civile 2011 tel que modifié en 2013. Les demandes d'aide </w:t>
            </w:r>
            <w:r w:rsidRPr="00CE2DE8">
              <w:rPr>
                <w:rFonts w:cs="Arial"/>
                <w:sz w:val="20"/>
                <w:szCs w:val="20"/>
                <w:lang w:val="fr-FR"/>
              </w:rPr>
              <w:t xml:space="preserve">juridique </w:t>
            </w:r>
            <w:r w:rsidRPr="00CE2DE8">
              <w:rPr>
                <w:sz w:val="20"/>
                <w:szCs w:val="20"/>
                <w:lang w:val="fr-FR"/>
              </w:rPr>
              <w:t xml:space="preserve">sont accordées si le fond de la demande ne peut être considéré comme manifestement mal fondé </w:t>
            </w:r>
            <w:r w:rsidRPr="00CE2DE8">
              <w:rPr>
                <w:i/>
                <w:sz w:val="20"/>
                <w:szCs w:val="20"/>
                <w:lang w:val="fr-FR"/>
              </w:rPr>
              <w:t>prima facie</w:t>
            </w:r>
            <w:r w:rsidRPr="00CE2DE8">
              <w:rPr>
                <w:sz w:val="20"/>
                <w:szCs w:val="20"/>
                <w:lang w:val="fr-FR"/>
              </w:rPr>
              <w:t xml:space="preserve"> et si les demandeurs ne sont pas en mesure de payer partiellement ou entièrement les frais de procédure et d'essai sans avoir à supporter un fardeau financier important. L'amendement a également introduit une possibilité d'appel. La jurisprudence nationale a changé en conséquence. Les jugements ont été traduits, publiés et diffusés.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37" w:history="1">
              <w:r w:rsidR="00F07C0E" w:rsidRPr="00CE2DE8">
                <w:rPr>
                  <w:rStyle w:val="Hyperlink"/>
                  <w:b w:val="0"/>
                  <w:bCs w:val="0"/>
                  <w:sz w:val="20"/>
                  <w:szCs w:val="20"/>
                  <w:lang w:val="fr-FR"/>
                </w:rPr>
                <w:t>CM/ResDH(2018)160</w:t>
              </w:r>
            </w:hyperlink>
          </w:p>
        </w:tc>
        <w:tc>
          <w:tcPr>
            <w:tcW w:w="1515"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Balta and Demir</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48628/12</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23/09/2015</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23/06/2015</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338" w:history="1">
              <w:r w:rsidR="00F07C0E" w:rsidRPr="00CE2DE8">
                <w:rPr>
                  <w:rStyle w:val="Hyperlink"/>
                  <w:b w:val="0"/>
                  <w:bCs w:val="0"/>
                  <w:sz w:val="20"/>
                  <w:szCs w:val="20"/>
                  <w:lang w:val="fr-FR"/>
                </w:rPr>
                <w:t>CM/ResDH(2018)457</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Bayav</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45140/05</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22/02/2012</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22/11/2011</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lang w:val="fr-FR"/>
              </w:rPr>
            </w:pPr>
            <w:hyperlink r:id="rId339" w:history="1">
              <w:r w:rsidR="00F07C0E" w:rsidRPr="00CE2DE8">
                <w:rPr>
                  <w:rStyle w:val="Hyperlink"/>
                  <w:b w:val="0"/>
                  <w:bCs w:val="0"/>
                  <w:sz w:val="20"/>
                  <w:szCs w:val="20"/>
                  <w:lang w:val="fr-FR"/>
                </w:rPr>
                <w:t>CM/ResDH(2018)22</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Bayrak et 2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39429/98+</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24/09/2007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03/05/2007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40" w:history="1">
              <w:r w:rsidR="00F07C0E" w:rsidRPr="00CE2DE8">
                <w:rPr>
                  <w:rStyle w:val="Hyperlink"/>
                  <w:b w:val="0"/>
                  <w:bCs w:val="0"/>
                  <w:sz w:val="20"/>
                  <w:szCs w:val="20"/>
                  <w:lang w:val="fr-FR"/>
                </w:rPr>
                <w:t>CM/ResDH(2018)162</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Baytar</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45440/04</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14/01/2015</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14/10/2014</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341" w:history="1">
              <w:r w:rsidR="00F07C0E" w:rsidRPr="00CE2DE8">
                <w:rPr>
                  <w:rStyle w:val="Hyperlink"/>
                  <w:b w:val="0"/>
                  <w:bCs w:val="0"/>
                  <w:sz w:val="20"/>
                  <w:szCs w:val="20"/>
                  <w:lang w:val="fr-FR"/>
                </w:rPr>
                <w:t>CM/ResDH(2018)183</w:t>
              </w:r>
            </w:hyperlink>
          </w:p>
        </w:tc>
        <w:tc>
          <w:tcPr>
            <w:tcW w:w="1515" w:type="dxa"/>
            <w:tcMar>
              <w:top w:w="113" w:type="dxa"/>
              <w:bottom w:w="113" w:type="dxa"/>
            </w:tcMar>
          </w:tcPr>
          <w:p w:rsidR="00F07C0E" w:rsidRPr="00CE2DE8" w:rsidRDefault="00F07C0E" w:rsidP="002B739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Bilen et Coruk</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14895/05</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08/06/2016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08/03/2016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42" w:history="1">
              <w:r w:rsidR="00F07C0E" w:rsidRPr="00CE2DE8">
                <w:rPr>
                  <w:rStyle w:val="Hyperlink"/>
                  <w:b w:val="0"/>
                  <w:bCs w:val="0"/>
                  <w:sz w:val="20"/>
                  <w:szCs w:val="20"/>
                  <w:lang w:val="fr-FR"/>
                </w:rPr>
                <w:t>CM/ResDH(2018)217</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Burak Hun et 1 autre affaire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17570/04</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15/03/2010</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15/12/2009</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343" w:history="1">
              <w:r w:rsidR="00F07C0E" w:rsidRPr="00CE2DE8">
                <w:rPr>
                  <w:rStyle w:val="Hyperlink"/>
                  <w:b w:val="0"/>
                  <w:bCs w:val="0"/>
                  <w:sz w:val="20"/>
                  <w:szCs w:val="20"/>
                  <w:lang w:val="fr-FR"/>
                </w:rPr>
                <w:t>CM/ResDH(2018)471</w:t>
              </w:r>
            </w:hyperlink>
          </w:p>
        </w:tc>
        <w:tc>
          <w:tcPr>
            <w:tcW w:w="1515"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TUR / Civek </w:t>
            </w:r>
            <w:r w:rsidRPr="00D15B2A">
              <w:rPr>
                <w:rFonts w:cstheme="minorHAnsi"/>
                <w:b/>
                <w:sz w:val="20"/>
                <w:szCs w:val="20"/>
                <w:lang w:val="fr-FR"/>
              </w:rPr>
              <w:t xml:space="preserve">et </w:t>
            </w:r>
            <w:r>
              <w:rPr>
                <w:rFonts w:cstheme="minorHAnsi"/>
                <w:b/>
                <w:sz w:val="20"/>
                <w:szCs w:val="20"/>
                <w:lang w:val="fr-FR"/>
              </w:rPr>
              <w:t>1 autre affaire</w:t>
            </w:r>
          </w:p>
        </w:tc>
        <w:tc>
          <w:tcPr>
            <w:tcW w:w="1120" w:type="dxa"/>
            <w:tcMar>
              <w:top w:w="113" w:type="dxa"/>
              <w:bottom w:w="113"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55354/11+</w:t>
            </w:r>
          </w:p>
        </w:tc>
        <w:tc>
          <w:tcPr>
            <w:tcW w:w="1334" w:type="dxa"/>
            <w:tcMar>
              <w:top w:w="113" w:type="dxa"/>
              <w:left w:w="0" w:type="dxa"/>
              <w:bottom w:w="113" w:type="dxa"/>
              <w:right w:w="0" w:type="dxa"/>
            </w:tcMar>
          </w:tcPr>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04/07/2016</w:t>
            </w:r>
          </w:p>
          <w:p w:rsidR="00F07C0E" w:rsidRPr="00CE2DE8" w:rsidRDefault="00F07C0E" w:rsidP="00910A3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23/02/2016</w:t>
            </w:r>
          </w:p>
        </w:tc>
        <w:tc>
          <w:tcPr>
            <w:tcW w:w="3735" w:type="dxa"/>
            <w:tcMar>
              <w:top w:w="113" w:type="dxa"/>
              <w:bottom w:w="113" w:type="dxa"/>
            </w:tcMar>
          </w:tcPr>
          <w:p w:rsidR="00F07C0E" w:rsidRPr="00CE2DE8" w:rsidRDefault="00F07C0E" w:rsidP="00910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Droit à la vie.</w:t>
            </w:r>
            <w:r>
              <w:rPr>
                <w:rFonts w:cstheme="minorHAnsi"/>
                <w:b/>
                <w:i/>
                <w:color w:val="000000"/>
                <w:sz w:val="20"/>
                <w:szCs w:val="20"/>
                <w:lang w:val="fr-FR"/>
              </w:rPr>
              <w:t xml:space="preserve"> Discrimination.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44" w:history="1">
              <w:r w:rsidR="00F07C0E" w:rsidRPr="00CE2DE8">
                <w:rPr>
                  <w:rStyle w:val="Hyperlink"/>
                  <w:b w:val="0"/>
                  <w:bCs w:val="0"/>
                  <w:sz w:val="20"/>
                  <w:szCs w:val="20"/>
                  <w:lang w:val="fr-FR"/>
                </w:rPr>
                <w:t>CM/ResDH(2018)265</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Dik et 1 autre affaire</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24536/09+</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12/12/2017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45" w:history="1">
              <w:r w:rsidR="00F07C0E" w:rsidRPr="00CE2DE8">
                <w:rPr>
                  <w:rStyle w:val="Hyperlink"/>
                  <w:b w:val="0"/>
                  <w:bCs w:val="0"/>
                  <w:sz w:val="20"/>
                  <w:szCs w:val="20"/>
                  <w:lang w:val="fr-FR"/>
                </w:rPr>
                <w:t>CM/ResDH(2018)220</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Dökmeci</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74155/14</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24/04/2017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06/12/2016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346" w:history="1">
              <w:r w:rsidR="00F07C0E" w:rsidRPr="00CE2DE8">
                <w:rPr>
                  <w:rStyle w:val="Hyperlink"/>
                  <w:b w:val="0"/>
                  <w:bCs w:val="0"/>
                  <w:sz w:val="20"/>
                  <w:szCs w:val="20"/>
                  <w:lang w:val="fr-FR"/>
                </w:rPr>
                <w:t>CM/ResDH(2018)189</w:t>
              </w:r>
            </w:hyperlink>
          </w:p>
        </w:tc>
        <w:tc>
          <w:tcPr>
            <w:tcW w:w="1515" w:type="dxa"/>
            <w:tcMar>
              <w:top w:w="113" w:type="dxa"/>
              <w:bottom w:w="113" w:type="dxa"/>
            </w:tcMar>
          </w:tcPr>
          <w:p w:rsidR="00F07C0E" w:rsidRPr="00CE2DE8" w:rsidRDefault="00F07C0E" w:rsidP="002B73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Ebru et Tayfun Engin Çolak</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60176/00</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30/08/2006</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30/05/2006</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47" w:history="1">
              <w:r w:rsidR="00F07C0E" w:rsidRPr="00CE2DE8">
                <w:rPr>
                  <w:rStyle w:val="Hyperlink"/>
                  <w:b w:val="0"/>
                  <w:bCs w:val="0"/>
                  <w:sz w:val="20"/>
                  <w:szCs w:val="20"/>
                  <w:lang w:val="fr-FR"/>
                </w:rPr>
                <w:t>CM/ResDH(2018)103</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Emiroglu et 2 autres affaires</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40795/05+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08/06/2017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08/03/2017</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48" w:history="1">
              <w:r w:rsidR="00F07C0E" w:rsidRPr="00CE2DE8">
                <w:rPr>
                  <w:rStyle w:val="Hyperlink"/>
                  <w:b w:val="0"/>
                  <w:bCs w:val="0"/>
                  <w:sz w:val="20"/>
                  <w:szCs w:val="20"/>
                  <w:lang w:val="fr-FR"/>
                </w:rPr>
                <w:t>CM/ResDH(2018)152</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Fener Rum Patrikligi (Ecumenical Patriarchy)</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14340/05</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08/10/2008</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08/07/2008</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15/09/2010</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15/06/2010</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349" w:history="1">
              <w:r w:rsidR="00F07C0E" w:rsidRPr="00CE2DE8">
                <w:rPr>
                  <w:rStyle w:val="Hyperlink"/>
                  <w:b w:val="0"/>
                  <w:bCs w:val="0"/>
                  <w:sz w:val="20"/>
                  <w:szCs w:val="20"/>
                  <w:lang w:val="fr-FR"/>
                </w:rPr>
                <w:t>CM/ResDH(2018)423</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Gedikli</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42413/09</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16/01/2018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16/01/2018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50" w:history="1">
              <w:r w:rsidR="00F07C0E" w:rsidRPr="00CE2DE8">
                <w:rPr>
                  <w:rStyle w:val="Hyperlink"/>
                  <w:b w:val="0"/>
                  <w:bCs w:val="0"/>
                  <w:sz w:val="20"/>
                  <w:szCs w:val="20"/>
                  <w:lang w:val="fr-FR"/>
                </w:rPr>
                <w:t>CM/ResDH(2018)394</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Gereksar et autres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34764/05+</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01/05/2011</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01/02/2011</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 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351" w:history="1">
              <w:r w:rsidR="00F07C0E" w:rsidRPr="00CE2DE8">
                <w:rPr>
                  <w:rStyle w:val="Hyperlink"/>
                  <w:b w:val="0"/>
                  <w:bCs w:val="0"/>
                  <w:sz w:val="20"/>
                  <w:szCs w:val="20"/>
                  <w:lang w:val="fr-FR"/>
                </w:rPr>
                <w:t>CM/ResDH(2018)188</w:t>
              </w:r>
            </w:hyperlink>
          </w:p>
        </w:tc>
        <w:tc>
          <w:tcPr>
            <w:tcW w:w="1515" w:type="dxa"/>
            <w:tcMar>
              <w:top w:w="113" w:type="dxa"/>
              <w:bottom w:w="113" w:type="dxa"/>
            </w:tcMar>
          </w:tcPr>
          <w:p w:rsidR="00F07C0E" w:rsidRPr="00CE2DE8" w:rsidRDefault="00F07C0E" w:rsidP="002B739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Hassan Tunc et autres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19074/05</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30/04/2017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31/01/2017</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b w:val="0"/>
                <w:sz w:val="20"/>
                <w:szCs w:val="20"/>
                <w:lang w:val="fr-FR"/>
              </w:rPr>
            </w:pPr>
            <w:hyperlink r:id="rId352" w:history="1">
              <w:r w:rsidR="00F07C0E" w:rsidRPr="00CE2DE8">
                <w:rPr>
                  <w:rStyle w:val="Hyperlink"/>
                  <w:b w:val="0"/>
                  <w:bCs w:val="0"/>
                  <w:sz w:val="20"/>
                  <w:szCs w:val="20"/>
                  <w:lang w:val="fr-FR"/>
                </w:rPr>
                <w:t>CM/ResDH(2018)459</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Icen</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45912/06</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28/11/2011</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31/05/2011</w:t>
            </w:r>
          </w:p>
        </w:tc>
        <w:tc>
          <w:tcPr>
            <w:tcW w:w="3735" w:type="dxa"/>
            <w:tcMar>
              <w:top w:w="113" w:type="dxa"/>
              <w:bottom w:w="113" w:type="dxa"/>
            </w:tcMar>
          </w:tcPr>
          <w:p w:rsidR="00F07C0E" w:rsidRPr="00CE2DE8" w:rsidRDefault="00F07C0E"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53" w:history="1">
              <w:r w:rsidR="00F07C0E" w:rsidRPr="00CE2DE8">
                <w:rPr>
                  <w:rStyle w:val="Hyperlink"/>
                  <w:b w:val="0"/>
                  <w:bCs w:val="0"/>
                  <w:sz w:val="20"/>
                  <w:szCs w:val="20"/>
                  <w:lang w:val="fr-FR"/>
                </w:rPr>
                <w:t>CM/ResDH(2018)356</w:t>
              </w:r>
            </w:hyperlink>
          </w:p>
        </w:tc>
        <w:tc>
          <w:tcPr>
            <w:tcW w:w="1515" w:type="dxa"/>
            <w:tcMar>
              <w:top w:w="113" w:type="dxa"/>
              <w:bottom w:w="113" w:type="dxa"/>
            </w:tcMar>
          </w:tcPr>
          <w:p w:rsidR="00F07C0E" w:rsidRPr="00CE2DE8" w:rsidRDefault="00F07C0E" w:rsidP="00E22C3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Incal, Gozel and Ozer groupe d’affaires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22678/93+</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09/06/1998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09/06/1998</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 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54" w:history="1">
              <w:r w:rsidR="00F07C0E" w:rsidRPr="00CE2DE8">
                <w:rPr>
                  <w:rStyle w:val="Hyperlink"/>
                  <w:b w:val="0"/>
                  <w:bCs w:val="0"/>
                  <w:sz w:val="20"/>
                  <w:szCs w:val="20"/>
                  <w:lang w:val="fr-FR"/>
                </w:rPr>
                <w:t>CM/ResDH(2018)161</w:t>
              </w:r>
            </w:hyperlink>
          </w:p>
        </w:tc>
        <w:tc>
          <w:tcPr>
            <w:tcW w:w="1515" w:type="dxa"/>
            <w:tcMar>
              <w:top w:w="113" w:type="dxa"/>
              <w:bottom w:w="113" w:type="dxa"/>
            </w:tcMar>
          </w:tcPr>
          <w:p w:rsidR="00F07C0E" w:rsidRPr="00CE2DE8" w:rsidRDefault="00F07C0E" w:rsidP="00740B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TUR / IPSD et autres </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35832/97</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25/01/2006</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25/11/2005</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Liberté de réunion.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55" w:history="1">
              <w:r w:rsidR="00F07C0E" w:rsidRPr="00CE2DE8">
                <w:rPr>
                  <w:rStyle w:val="Hyperlink"/>
                  <w:b w:val="0"/>
                  <w:bCs w:val="0"/>
                  <w:sz w:val="20"/>
                  <w:szCs w:val="20"/>
                  <w:lang w:val="fr-FR"/>
                </w:rPr>
                <w:t>CM/ResDH(2018)268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Juhnke</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52515/99</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13/08/2008</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13/05/2008</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56" w:history="1">
              <w:r w:rsidR="00F07C0E" w:rsidRPr="00CE2DE8">
                <w:rPr>
                  <w:rStyle w:val="Hyperlink"/>
                  <w:b w:val="0"/>
                  <w:bCs w:val="0"/>
                  <w:sz w:val="20"/>
                  <w:szCs w:val="20"/>
                  <w:lang w:val="fr-FR"/>
                </w:rPr>
                <w:t>CM/ResDH(2018)266</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Karahman et 15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60366/00+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31/01/2007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31/10/2006</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57" w:history="1">
              <w:r w:rsidR="00F07C0E" w:rsidRPr="00CE2DE8">
                <w:rPr>
                  <w:rStyle w:val="Hyperlink"/>
                  <w:b w:val="0"/>
                  <w:bCs w:val="0"/>
                  <w:sz w:val="20"/>
                  <w:szCs w:val="20"/>
                  <w:lang w:val="fr-FR"/>
                </w:rPr>
                <w:t>CM/ResDH(2018)159</w:t>
              </w:r>
            </w:hyperlink>
          </w:p>
        </w:tc>
        <w:tc>
          <w:tcPr>
            <w:tcW w:w="1515" w:type="dxa"/>
            <w:tcMar>
              <w:top w:w="113" w:type="dxa"/>
              <w:bottom w:w="113" w:type="dxa"/>
            </w:tcMar>
          </w:tcPr>
          <w:p w:rsidR="00F07C0E" w:rsidRPr="00CE2DE8" w:rsidRDefault="00F07C0E" w:rsidP="00740B3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TUR / Keriman Tekin et autres </w:t>
            </w:r>
          </w:p>
        </w:tc>
        <w:tc>
          <w:tcPr>
            <w:tcW w:w="1120" w:type="dxa"/>
            <w:tcMar>
              <w:top w:w="113" w:type="dxa"/>
              <w:bottom w:w="113"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22035/10</w:t>
            </w:r>
          </w:p>
        </w:tc>
        <w:tc>
          <w:tcPr>
            <w:tcW w:w="1334" w:type="dxa"/>
            <w:tcMar>
              <w:top w:w="113" w:type="dxa"/>
              <w:left w:w="0" w:type="dxa"/>
              <w:bottom w:w="113" w:type="dxa"/>
              <w:right w:w="0" w:type="dxa"/>
            </w:tcMar>
          </w:tcPr>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15/02/2017</w:t>
            </w:r>
          </w:p>
          <w:p w:rsidR="00F07C0E" w:rsidRPr="00CE2DE8" w:rsidRDefault="00F07C0E" w:rsidP="00262A0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15/11/2016</w:t>
            </w:r>
          </w:p>
        </w:tc>
        <w:tc>
          <w:tcPr>
            <w:tcW w:w="3735" w:type="dxa"/>
            <w:tcMar>
              <w:top w:w="113" w:type="dxa"/>
              <w:bottom w:w="113" w:type="dxa"/>
            </w:tcMar>
          </w:tcPr>
          <w:p w:rsidR="00F07C0E" w:rsidRPr="00CE2DE8" w:rsidRDefault="00F07C0E" w:rsidP="00262A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58" w:history="1">
              <w:r w:rsidR="00F07C0E" w:rsidRPr="00CE2DE8">
                <w:rPr>
                  <w:rStyle w:val="Hyperlink"/>
                  <w:b w:val="0"/>
                  <w:bCs w:val="0"/>
                  <w:sz w:val="20"/>
                  <w:szCs w:val="20"/>
                  <w:lang w:val="fr-FR"/>
                </w:rPr>
                <w:t>CM/ResDH(2018)187</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Kerman</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35132/05</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22/02/2017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22/11/2016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59" w:history="1">
              <w:r w:rsidR="00F07C0E" w:rsidRPr="00CE2DE8">
                <w:rPr>
                  <w:rStyle w:val="Hyperlink"/>
                  <w:b w:val="0"/>
                  <w:bCs w:val="0"/>
                  <w:sz w:val="20"/>
                  <w:szCs w:val="20"/>
                  <w:lang w:val="fr-FR"/>
                </w:rPr>
                <w:t>CM/ResDH(2018)393</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Kochan</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3512/11</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30/01/2018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30/01/2018</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60" w:history="1">
              <w:r w:rsidR="00F07C0E" w:rsidRPr="00CE2DE8">
                <w:rPr>
                  <w:rStyle w:val="Hyperlink"/>
                  <w:b w:val="0"/>
                  <w:bCs w:val="0"/>
                  <w:sz w:val="20"/>
                  <w:szCs w:val="20"/>
                  <w:lang w:val="fr-FR"/>
                </w:rPr>
                <w:t>CM/ResDH(2018)163</w:t>
              </w:r>
            </w:hyperlink>
          </w:p>
        </w:tc>
        <w:tc>
          <w:tcPr>
            <w:tcW w:w="1515" w:type="dxa"/>
            <w:tcMar>
              <w:top w:w="113" w:type="dxa"/>
              <w:bottom w:w="113" w:type="dxa"/>
            </w:tcMar>
          </w:tcPr>
          <w:p w:rsidR="00F07C0E" w:rsidRPr="00CE2DE8" w:rsidRDefault="00F07C0E" w:rsidP="00740B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Nazmi Apaydın et 2 autres affaires</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33742/05+</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28/06/2010</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19/01/2010</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61" w:history="1">
              <w:r w:rsidR="00F07C0E" w:rsidRPr="00CE2DE8">
                <w:rPr>
                  <w:rStyle w:val="Hyperlink"/>
                  <w:b w:val="0"/>
                  <w:bCs w:val="0"/>
                  <w:sz w:val="20"/>
                  <w:szCs w:val="20"/>
                  <w:lang w:val="fr-FR"/>
                </w:rPr>
                <w:t>CM/ResDH(2018)222</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Özcan Sapan</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44102/04</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08/09/2010</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08/06/2010</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791F7C">
            <w:pPr>
              <w:jc w:val="center"/>
              <w:rPr>
                <w:b w:val="0"/>
                <w:sz w:val="20"/>
                <w:szCs w:val="20"/>
                <w:lang w:val="fr-FR"/>
              </w:rPr>
            </w:pPr>
            <w:hyperlink r:id="rId362" w:history="1">
              <w:r w:rsidR="00F07C0E" w:rsidRPr="00CE2DE8">
                <w:rPr>
                  <w:rStyle w:val="Hyperlink"/>
                  <w:b w:val="0"/>
                  <w:bCs w:val="0"/>
                  <w:sz w:val="20"/>
                  <w:szCs w:val="20"/>
                  <w:lang w:val="fr-FR"/>
                </w:rPr>
                <w:t>CM/ResDH(2018)171</w:t>
              </w:r>
            </w:hyperlink>
          </w:p>
        </w:tc>
        <w:tc>
          <w:tcPr>
            <w:tcW w:w="1515"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Özcayir and Cicek</w:t>
            </w:r>
          </w:p>
        </w:tc>
        <w:tc>
          <w:tcPr>
            <w:tcW w:w="1120"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1962/07</w:t>
            </w:r>
          </w:p>
        </w:tc>
        <w:tc>
          <w:tcPr>
            <w:tcW w:w="1334" w:type="dxa"/>
            <w:tcMar>
              <w:top w:w="113" w:type="dxa"/>
              <w:left w:w="0" w:type="dxa"/>
              <w:bottom w:w="113" w:type="dxa"/>
              <w:right w:w="0"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12/12/2017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791F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63" w:history="1">
              <w:r w:rsidR="00F07C0E" w:rsidRPr="00CE2DE8">
                <w:rPr>
                  <w:rStyle w:val="Hyperlink"/>
                  <w:b w:val="0"/>
                  <w:bCs w:val="0"/>
                  <w:sz w:val="20"/>
                  <w:szCs w:val="20"/>
                  <w:lang w:val="fr-FR"/>
                </w:rPr>
                <w:t>CM/ResDH(2018)218</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Saday</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32458/96</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30/06/2006</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30/03/2006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Liberté d’expression.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64" w:history="1">
              <w:r w:rsidR="00F07C0E" w:rsidRPr="00CE2DE8">
                <w:rPr>
                  <w:rStyle w:val="Hyperlink"/>
                  <w:b w:val="0"/>
                  <w:bCs w:val="0"/>
                  <w:sz w:val="20"/>
                  <w:szCs w:val="20"/>
                  <w:lang w:val="fr-FR"/>
                </w:rPr>
                <w:t>CM/ResDH(2018)219</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Salduz et 83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36391/02+</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27/11/2008</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Grande Chambre</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365" w:history="1">
              <w:r w:rsidR="00F07C0E" w:rsidRPr="00CE2DE8">
                <w:rPr>
                  <w:rStyle w:val="Hyperlink"/>
                  <w:b w:val="0"/>
                  <w:bCs w:val="0"/>
                  <w:sz w:val="20"/>
                  <w:szCs w:val="20"/>
                  <w:lang w:val="fr-FR"/>
                </w:rPr>
                <w:t>CM/ResDH(2018)184</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Saridas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6341/10</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07/10/2015</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07/07/2015</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66" w:history="1">
              <w:r w:rsidR="00F07C0E" w:rsidRPr="00CE2DE8">
                <w:rPr>
                  <w:rStyle w:val="Hyperlink"/>
                  <w:b w:val="0"/>
                  <w:bCs w:val="0"/>
                  <w:sz w:val="20"/>
                  <w:szCs w:val="20"/>
                  <w:lang w:val="fr-FR"/>
                </w:rPr>
                <w:t>CM/ResDH(2018)221</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Sinan Isik</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21924/05</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02/05/2010</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02/02/2010</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 pensée, de conscience et de religion.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67" w:history="1">
              <w:r w:rsidR="00F07C0E" w:rsidRPr="00CE2DE8">
                <w:rPr>
                  <w:rStyle w:val="Hyperlink"/>
                  <w:b w:val="0"/>
                  <w:bCs w:val="0"/>
                  <w:sz w:val="20"/>
                  <w:szCs w:val="20"/>
                  <w:lang w:val="fr-FR"/>
                </w:rPr>
                <w:t>CM/ResDH(2018)391</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Suleyman Baba et 4 autres affaires</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2150/05+</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23/06/2010</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23/03/2013</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21/02/2018</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21/11/2017</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b w:val="0"/>
                <w:sz w:val="20"/>
                <w:szCs w:val="20"/>
                <w:lang w:val="fr-FR"/>
              </w:rPr>
            </w:pPr>
            <w:hyperlink r:id="rId368" w:history="1">
              <w:r w:rsidR="00F07C0E" w:rsidRPr="00CE2DE8">
                <w:rPr>
                  <w:rStyle w:val="Hyperlink"/>
                  <w:b w:val="0"/>
                  <w:bCs w:val="0"/>
                  <w:sz w:val="20"/>
                  <w:szCs w:val="20"/>
                  <w:lang w:val="fr-FR"/>
                </w:rPr>
                <w:t>CM/ResDH(2018)422</w:t>
              </w:r>
            </w:hyperlink>
          </w:p>
        </w:tc>
        <w:tc>
          <w:tcPr>
            <w:tcW w:w="1515" w:type="dxa"/>
            <w:tcMar>
              <w:top w:w="113" w:type="dxa"/>
              <w:bottom w:w="113" w:type="dxa"/>
            </w:tcMar>
          </w:tcPr>
          <w:p w:rsidR="00F07C0E" w:rsidRPr="00CE2DE8" w:rsidRDefault="00F07C0E" w:rsidP="007E4A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Tanisma et 21 autres affaires</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32219/05+</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02/05/20116</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17/11/20015</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27/09/2017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27/06/2017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69"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345</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TUR / Tas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702/11</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24/10/2017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24/07/2017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lang w:val="fr-FR"/>
              </w:rPr>
            </w:pPr>
            <w:hyperlink r:id="rId370" w:history="1">
              <w:r w:rsidR="00F07C0E" w:rsidRPr="00CE2DE8">
                <w:rPr>
                  <w:rStyle w:val="Hyperlink"/>
                  <w:b w:val="0"/>
                  <w:bCs w:val="0"/>
                  <w:sz w:val="20"/>
                  <w:szCs w:val="20"/>
                  <w:lang w:val="fr-FR"/>
                </w:rPr>
                <w:t>CM/ResDH(2018)185</w:t>
              </w:r>
            </w:hyperlink>
          </w:p>
        </w:tc>
        <w:tc>
          <w:tcPr>
            <w:tcW w:w="1515"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Ülger et 3 autres affaires</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25321/02+</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26/09/2007</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26/06/2007</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71" w:history="1">
              <w:r w:rsidR="00F07C0E" w:rsidRPr="00CE2DE8">
                <w:rPr>
                  <w:rStyle w:val="Hyperlink"/>
                  <w:b w:val="0"/>
                  <w:bCs w:val="0"/>
                  <w:sz w:val="20"/>
                  <w:szCs w:val="20"/>
                  <w:lang w:val="fr-FR"/>
                </w:rPr>
                <w:t>CM/ResDH(2018)267</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Unal et 2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61981/09+</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14/11/2017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791F7C">
            <w:pPr>
              <w:jc w:val="center"/>
              <w:rPr>
                <w:b w:val="0"/>
                <w:sz w:val="20"/>
                <w:szCs w:val="20"/>
                <w:lang w:val="fr-FR"/>
              </w:rPr>
            </w:pPr>
            <w:hyperlink r:id="rId372" w:history="1">
              <w:r w:rsidR="00F07C0E" w:rsidRPr="00CE2DE8">
                <w:rPr>
                  <w:rStyle w:val="Hyperlink"/>
                  <w:b w:val="0"/>
                  <w:bCs w:val="0"/>
                  <w:sz w:val="20"/>
                  <w:szCs w:val="20"/>
                  <w:lang w:val="fr-FR"/>
                </w:rPr>
                <w:t>CM/ResDH(2018)172</w:t>
              </w:r>
            </w:hyperlink>
          </w:p>
        </w:tc>
        <w:tc>
          <w:tcPr>
            <w:tcW w:w="1515"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Urfani Yildiz</w:t>
            </w:r>
          </w:p>
        </w:tc>
        <w:tc>
          <w:tcPr>
            <w:tcW w:w="1120" w:type="dxa"/>
            <w:tcMar>
              <w:top w:w="113" w:type="dxa"/>
              <w:bottom w:w="113"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59173/08</w:t>
            </w:r>
          </w:p>
        </w:tc>
        <w:tc>
          <w:tcPr>
            <w:tcW w:w="1334" w:type="dxa"/>
            <w:tcMar>
              <w:top w:w="113" w:type="dxa"/>
              <w:left w:w="0" w:type="dxa"/>
              <w:bottom w:w="113" w:type="dxa"/>
              <w:right w:w="0" w:type="dxa"/>
            </w:tcMar>
          </w:tcPr>
          <w:p w:rsidR="00F07C0E" w:rsidRPr="00CE2DE8" w:rsidRDefault="00F07C0E" w:rsidP="00791F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13/06/2017</w:t>
            </w:r>
          </w:p>
          <w:p w:rsidR="00F07C0E" w:rsidRPr="00CE2DE8" w:rsidRDefault="00F07C0E" w:rsidP="009F15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Comité</w:t>
            </w:r>
          </w:p>
        </w:tc>
        <w:tc>
          <w:tcPr>
            <w:tcW w:w="3735" w:type="dxa"/>
            <w:tcMar>
              <w:top w:w="113" w:type="dxa"/>
              <w:bottom w:w="113" w:type="dxa"/>
            </w:tcMar>
          </w:tcPr>
          <w:p w:rsidR="00F07C0E" w:rsidRPr="00CE2DE8" w:rsidRDefault="00F07C0E" w:rsidP="00791F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73" w:history="1">
              <w:r w:rsidR="00F07C0E" w:rsidRPr="00CE2DE8">
                <w:rPr>
                  <w:rStyle w:val="Hyperlink"/>
                  <w:b w:val="0"/>
                  <w:bCs w:val="0"/>
                  <w:sz w:val="20"/>
                  <w:szCs w:val="20"/>
                  <w:lang w:val="fr-FR"/>
                </w:rPr>
                <w:t>CM/ResDH(2018)395</w:t>
              </w:r>
            </w:hyperlink>
          </w:p>
        </w:tc>
        <w:tc>
          <w:tcPr>
            <w:tcW w:w="1515"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Y.Y.</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14793/08</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10/06/2015</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10/03/2015</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74" w:history="1">
              <w:r w:rsidR="00F07C0E" w:rsidRPr="00CE2DE8">
                <w:rPr>
                  <w:rStyle w:val="Hyperlink"/>
                  <w:b w:val="0"/>
                  <w:bCs w:val="0"/>
                  <w:sz w:val="20"/>
                  <w:szCs w:val="20"/>
                  <w:lang w:val="fr-FR"/>
                </w:rPr>
                <w:t>CM/ResDH(2018)223</w:t>
              </w:r>
            </w:hyperlink>
          </w:p>
        </w:tc>
        <w:tc>
          <w:tcPr>
            <w:tcW w:w="1515" w:type="dxa"/>
            <w:tcMar>
              <w:top w:w="113" w:type="dxa"/>
              <w:bottom w:w="113" w:type="dxa"/>
            </w:tcMar>
          </w:tcPr>
          <w:p w:rsidR="00F07C0E" w:rsidRPr="00CE2DE8" w:rsidRDefault="00F07C0E" w:rsidP="009A7DC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Yetis et autres et 1 autre affaire</w:t>
            </w:r>
          </w:p>
        </w:tc>
        <w:tc>
          <w:tcPr>
            <w:tcW w:w="1120" w:type="dxa"/>
            <w:tcMar>
              <w:top w:w="113" w:type="dxa"/>
              <w:bottom w:w="113"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40349/05+</w:t>
            </w:r>
          </w:p>
        </w:tc>
        <w:tc>
          <w:tcPr>
            <w:tcW w:w="1334" w:type="dxa"/>
            <w:tcMar>
              <w:top w:w="113" w:type="dxa"/>
              <w:left w:w="0" w:type="dxa"/>
              <w:bottom w:w="113" w:type="dxa"/>
              <w:right w:w="0" w:type="dxa"/>
            </w:tcMar>
          </w:tcPr>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06/10/2010</w:t>
            </w:r>
          </w:p>
          <w:p w:rsidR="00F07C0E" w:rsidRPr="00CE2DE8" w:rsidRDefault="00F07C0E" w:rsidP="00A80EC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06/07/2010</w:t>
            </w:r>
          </w:p>
        </w:tc>
        <w:tc>
          <w:tcPr>
            <w:tcW w:w="3735" w:type="dxa"/>
            <w:tcMar>
              <w:top w:w="113" w:type="dxa"/>
              <w:bottom w:w="113" w:type="dxa"/>
            </w:tcMar>
          </w:tcPr>
          <w:p w:rsidR="00F07C0E" w:rsidRPr="00CE2DE8" w:rsidRDefault="00F07C0E" w:rsidP="00A80E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75" w:history="1">
              <w:r w:rsidR="00F07C0E" w:rsidRPr="00CE2DE8">
                <w:rPr>
                  <w:rStyle w:val="Hyperlink"/>
                  <w:b w:val="0"/>
                  <w:bCs w:val="0"/>
                  <w:sz w:val="20"/>
                  <w:szCs w:val="20"/>
                  <w:lang w:val="fr-FR"/>
                </w:rPr>
                <w:t>CM/ResDH(2018)397</w:t>
              </w:r>
            </w:hyperlink>
          </w:p>
        </w:tc>
        <w:tc>
          <w:tcPr>
            <w:tcW w:w="1515" w:type="dxa"/>
            <w:tcMar>
              <w:top w:w="113" w:type="dxa"/>
              <w:bottom w:w="113" w:type="dxa"/>
            </w:tcMar>
          </w:tcPr>
          <w:p w:rsidR="00F07C0E" w:rsidRPr="00CE2DE8" w:rsidRDefault="00F07C0E" w:rsidP="007E4A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TUR / Yildirir et 1 autre affaire</w:t>
            </w:r>
          </w:p>
        </w:tc>
        <w:tc>
          <w:tcPr>
            <w:tcW w:w="1120" w:type="dxa"/>
            <w:tcMar>
              <w:top w:w="113" w:type="dxa"/>
              <w:bottom w:w="113"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21482/03+</w:t>
            </w:r>
          </w:p>
        </w:tc>
        <w:tc>
          <w:tcPr>
            <w:tcW w:w="1334" w:type="dxa"/>
            <w:tcMar>
              <w:top w:w="113" w:type="dxa"/>
              <w:left w:w="0" w:type="dxa"/>
              <w:bottom w:w="113" w:type="dxa"/>
              <w:right w:w="0" w:type="dxa"/>
            </w:tcMar>
          </w:tcPr>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24/02/2010</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 xml:space="preserve">24/11/20009 </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(Fond)</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05/07/2011</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05/04/2011</w:t>
            </w:r>
          </w:p>
          <w:p w:rsidR="00F07C0E" w:rsidRPr="00CE2DE8" w:rsidRDefault="00F07C0E" w:rsidP="00E4276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sz w:val="20"/>
                <w:szCs w:val="20"/>
                <w:lang w:val="fr-FR"/>
              </w:rPr>
              <w:t>(Satisfaction équitable)</w:t>
            </w:r>
          </w:p>
        </w:tc>
        <w:tc>
          <w:tcPr>
            <w:tcW w:w="3735" w:type="dxa"/>
            <w:tcMar>
              <w:top w:w="113" w:type="dxa"/>
              <w:bottom w:w="113" w:type="dxa"/>
            </w:tcMar>
          </w:tcPr>
          <w:p w:rsidR="00F07C0E" w:rsidRPr="00CE2DE8" w:rsidRDefault="00F07C0E" w:rsidP="00E427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910A32">
            <w:pPr>
              <w:jc w:val="center"/>
              <w:rPr>
                <w:lang w:val="fr-FR"/>
              </w:rPr>
            </w:pPr>
            <w:hyperlink r:id="rId376" w:history="1">
              <w:r w:rsidR="00F07C0E" w:rsidRPr="00CE2DE8">
                <w:rPr>
                  <w:rStyle w:val="Hyperlink"/>
                  <w:b w:val="0"/>
                  <w:bCs w:val="0"/>
                  <w:sz w:val="20"/>
                  <w:szCs w:val="20"/>
                  <w:lang w:val="fr-FR"/>
                </w:rPr>
                <w:t>CM/ResDH(2018)467</w:t>
              </w:r>
            </w:hyperlink>
          </w:p>
        </w:tc>
        <w:tc>
          <w:tcPr>
            <w:tcW w:w="1515"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 xml:space="preserve">UK / Hirst No. 2 </w:t>
            </w:r>
            <w:r w:rsidRPr="00D15B2A">
              <w:rPr>
                <w:rFonts w:cstheme="minorHAnsi"/>
                <w:b/>
                <w:sz w:val="20"/>
                <w:szCs w:val="20"/>
                <w:lang w:val="fr-FR"/>
              </w:rPr>
              <w:t xml:space="preserve">et </w:t>
            </w:r>
            <w:r>
              <w:rPr>
                <w:rFonts w:cstheme="minorHAnsi"/>
                <w:b/>
                <w:sz w:val="20"/>
                <w:szCs w:val="20"/>
                <w:lang w:val="fr-FR"/>
              </w:rPr>
              <w:t>4</w:t>
            </w:r>
            <w:r w:rsidRPr="00D15B2A">
              <w:rPr>
                <w:rFonts w:cstheme="minorHAnsi"/>
                <w:b/>
                <w:sz w:val="20"/>
                <w:szCs w:val="20"/>
                <w:lang w:val="fr-FR"/>
              </w:rPr>
              <w:t xml:space="preserve"> autres affaires</w:t>
            </w:r>
          </w:p>
        </w:tc>
        <w:tc>
          <w:tcPr>
            <w:tcW w:w="1120" w:type="dxa"/>
            <w:tcMar>
              <w:top w:w="113" w:type="dxa"/>
              <w:bottom w:w="113"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74025/01</w:t>
            </w:r>
          </w:p>
        </w:tc>
        <w:tc>
          <w:tcPr>
            <w:tcW w:w="1334" w:type="dxa"/>
            <w:tcMar>
              <w:top w:w="113" w:type="dxa"/>
              <w:left w:w="0" w:type="dxa"/>
              <w:bottom w:w="113" w:type="dxa"/>
              <w:right w:w="0" w:type="dxa"/>
            </w:tcMar>
          </w:tcPr>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06/10/2005</w:t>
            </w:r>
          </w:p>
          <w:p w:rsidR="00F07C0E" w:rsidRPr="00CE2DE8" w:rsidRDefault="00F07C0E" w:rsidP="00910A3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Grand</w:t>
            </w:r>
            <w:r>
              <w:rPr>
                <w:rFonts w:cstheme="minorHAnsi"/>
                <w:b/>
                <w:sz w:val="20"/>
                <w:szCs w:val="20"/>
                <w:lang w:val="fr-FR"/>
              </w:rPr>
              <w:t>e Chamb</w:t>
            </w:r>
            <w:r w:rsidRPr="00CE2DE8">
              <w:rPr>
                <w:rFonts w:cstheme="minorHAnsi"/>
                <w:b/>
                <w:sz w:val="20"/>
                <w:szCs w:val="20"/>
                <w:lang w:val="fr-FR"/>
              </w:rPr>
              <w:t>r</w:t>
            </w:r>
            <w:r>
              <w:rPr>
                <w:rFonts w:cstheme="minorHAnsi"/>
                <w:b/>
                <w:sz w:val="20"/>
                <w:szCs w:val="20"/>
                <w:lang w:val="fr-FR"/>
              </w:rPr>
              <w:t>e</w:t>
            </w:r>
          </w:p>
        </w:tc>
        <w:tc>
          <w:tcPr>
            <w:tcW w:w="3735" w:type="dxa"/>
            <w:tcMar>
              <w:top w:w="113" w:type="dxa"/>
              <w:bottom w:w="113" w:type="dxa"/>
            </w:tcMar>
          </w:tcPr>
          <w:p w:rsidR="00F07C0E" w:rsidRPr="00CE2DE8" w:rsidRDefault="00011085" w:rsidP="00910A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1B6C9C">
              <w:rPr>
                <w:rFonts w:cstheme="minorHAnsi"/>
                <w:b/>
                <w:i/>
                <w:color w:val="000000"/>
                <w:sz w:val="20"/>
                <w:szCs w:val="20"/>
                <w:lang w:val="fr-FR"/>
              </w:rPr>
              <w:t xml:space="preserve">Droits électoraux : </w:t>
            </w:r>
            <w:r w:rsidRPr="001B6C9C">
              <w:rPr>
                <w:rFonts w:cstheme="minorHAnsi"/>
                <w:i/>
                <w:color w:val="000000"/>
                <w:sz w:val="20"/>
                <w:szCs w:val="20"/>
                <w:lang w:val="fr-FR"/>
              </w:rPr>
              <w:t>interdiction générale, automatique et indifférenciée à des personnes condamnées de voter aux élections législatives. (Article 3 du Protocole n ° 1)</w:t>
            </w:r>
          </w:p>
        </w:tc>
        <w:tc>
          <w:tcPr>
            <w:tcW w:w="5196" w:type="dxa"/>
            <w:tcMar>
              <w:top w:w="113" w:type="dxa"/>
              <w:bottom w:w="113" w:type="dxa"/>
            </w:tcMar>
          </w:tcPr>
          <w:p w:rsidR="00011085" w:rsidRPr="001B6C9C" w:rsidRDefault="00011085" w:rsidP="0001108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1B6C9C">
              <w:rPr>
                <w:i/>
                <w:sz w:val="20"/>
                <w:szCs w:val="20"/>
                <w:u w:val="single"/>
                <w:lang w:val="fr-FR"/>
              </w:rPr>
              <w:t>Mesures individuelles</w:t>
            </w:r>
            <w:r w:rsidRPr="001B6C9C">
              <w:rPr>
                <w:i/>
                <w:sz w:val="20"/>
                <w:szCs w:val="20"/>
                <w:lang w:val="fr-FR"/>
              </w:rPr>
              <w:t xml:space="preserve"> :</w:t>
            </w:r>
            <w:r w:rsidRPr="001B6C9C">
              <w:rPr>
                <w:sz w:val="20"/>
                <w:szCs w:val="20"/>
                <w:lang w:val="fr-FR"/>
              </w:rPr>
              <w:t xml:space="preserve"> la Cour n’a accordé aucune satisfaction équitable dans les présentes affaires, estimant que le constat de violation était suffisant. Les mesures générales prises pour modifier l'interdiction générale du vote des prisonniers à l'avenir constituent une réparation suffisante.</w:t>
            </w:r>
          </w:p>
          <w:p w:rsidR="00011085" w:rsidRPr="001B6C9C" w:rsidRDefault="00011085" w:rsidP="0001108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1B6C9C">
              <w:rPr>
                <w:i/>
                <w:sz w:val="20"/>
                <w:szCs w:val="20"/>
                <w:u w:val="single"/>
                <w:lang w:val="fr-FR"/>
              </w:rPr>
              <w:t>Mesures générales</w:t>
            </w:r>
            <w:r w:rsidRPr="001B6C9C">
              <w:rPr>
                <w:i/>
                <w:sz w:val="20"/>
                <w:szCs w:val="20"/>
                <w:lang w:val="fr-FR"/>
              </w:rPr>
              <w:t xml:space="preserve"> : </w:t>
            </w:r>
            <w:r w:rsidRPr="001B6C9C">
              <w:rPr>
                <w:sz w:val="20"/>
                <w:szCs w:val="20"/>
                <w:lang w:val="fr-FR"/>
              </w:rPr>
              <w:t xml:space="preserve">après avoir examiné toutes les options par le biais de procédures parlementaires et autres, et devant l'impossibilité d'adopter une législation par le </w:t>
            </w:r>
            <w:r w:rsidRPr="001B6C9C">
              <w:rPr>
                <w:sz w:val="20"/>
                <w:szCs w:val="20"/>
                <w:lang w:val="fr-FR"/>
              </w:rPr>
              <w:lastRenderedPageBreak/>
              <w:t>Parlement, les autorités ont décidé qu'une série de mesures administratives constituait la meilleure approche pour résoudre le problème de manière crédible, efficace et rapide.</w:t>
            </w:r>
          </w:p>
          <w:p w:rsidR="00F07C0E" w:rsidRPr="00CE2DE8" w:rsidRDefault="00011085" w:rsidP="00011085">
            <w:pPr>
              <w:jc w:val="both"/>
              <w:cnfStyle w:val="000000000000" w:firstRow="0" w:lastRow="0" w:firstColumn="0" w:lastColumn="0" w:oddVBand="0" w:evenVBand="0" w:oddHBand="0" w:evenHBand="0" w:firstRowFirstColumn="0" w:firstRowLastColumn="0" w:lastRowFirstColumn="0" w:lastRowLastColumn="0"/>
              <w:rPr>
                <w:lang w:val="fr-FR"/>
              </w:rPr>
            </w:pPr>
            <w:r w:rsidRPr="001B6C9C">
              <w:rPr>
                <w:sz w:val="20"/>
                <w:szCs w:val="20"/>
                <w:lang w:val="fr-FR"/>
              </w:rPr>
              <w:t>Elles ont donc modifié la politique et les directives à l'intention du service pénitentiaire afin d'indiquer clairement que deux catégories de détenus condamnés jusque-là effectivement privées du droit de vote - les personnes détentrices d'une licence temporaire et celles d'un couvre-feu de détention à domicile - peuvent désormais voter. Ces catégories comprennent principalement ceux qui purgent des peines courtes et qui ne présentent aucun risque pour la société. Les agents d'inscription électorale ont également été informés des changements. En outre, le mandat d’emprisonnement en Angleterre, au pays de Galles et en Irlande du Nord a été modifié afin de garantir que les prisonniers soient informés de leur privation du droit de vote au moment de la condamnation. En Écosse, les informations sont disponibles dans les zones où les prisonniers sont reçus pour la première fois dans des prisons.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77" w:history="1">
              <w:r w:rsidR="00F07C0E" w:rsidRPr="00CE2DE8">
                <w:rPr>
                  <w:rStyle w:val="Hyperlink"/>
                  <w:b w:val="0"/>
                  <w:bCs w:val="0"/>
                  <w:sz w:val="20"/>
                  <w:szCs w:val="20"/>
                  <w:lang w:val="fr-FR"/>
                </w:rPr>
                <w:t>CM/ResDH(2018)321</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 / S.M.M.</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77450/12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13/11/2017</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22/06/2017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262A03">
            <w:pPr>
              <w:jc w:val="center"/>
              <w:rPr>
                <w:b w:val="0"/>
                <w:sz w:val="20"/>
                <w:szCs w:val="20"/>
                <w:lang w:val="fr-FR"/>
              </w:rPr>
            </w:pPr>
            <w:hyperlink r:id="rId378" w:history="1">
              <w:r w:rsidR="00F07C0E" w:rsidRPr="00CE2DE8">
                <w:rPr>
                  <w:rStyle w:val="Hyperlink"/>
                  <w:b w:val="0"/>
                  <w:bCs w:val="0"/>
                  <w:sz w:val="20"/>
                  <w:szCs w:val="20"/>
                  <w:lang w:val="fr-FR"/>
                </w:rPr>
                <w:t>CM/ResDH(2018)164</w:t>
              </w:r>
            </w:hyperlink>
          </w:p>
        </w:tc>
        <w:tc>
          <w:tcPr>
            <w:tcW w:w="1515"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Akopyan</w:t>
            </w:r>
          </w:p>
        </w:tc>
        <w:tc>
          <w:tcPr>
            <w:tcW w:w="1120" w:type="dxa"/>
            <w:tcMar>
              <w:top w:w="113" w:type="dxa"/>
              <w:bottom w:w="113"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12317/06</w:t>
            </w:r>
          </w:p>
        </w:tc>
        <w:tc>
          <w:tcPr>
            <w:tcW w:w="1334" w:type="dxa"/>
            <w:tcMar>
              <w:top w:w="113" w:type="dxa"/>
              <w:left w:w="0" w:type="dxa"/>
              <w:bottom w:w="113" w:type="dxa"/>
              <w:right w:w="0" w:type="dxa"/>
            </w:tcMar>
          </w:tcPr>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05/09/2014</w:t>
            </w:r>
          </w:p>
          <w:p w:rsidR="00F07C0E" w:rsidRPr="00CE2DE8" w:rsidRDefault="00F07C0E" w:rsidP="00262A0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05/06/2014</w:t>
            </w:r>
          </w:p>
        </w:tc>
        <w:tc>
          <w:tcPr>
            <w:tcW w:w="3735" w:type="dxa"/>
            <w:tcMar>
              <w:top w:w="113" w:type="dxa"/>
              <w:bottom w:w="113" w:type="dxa"/>
            </w:tcMar>
          </w:tcPr>
          <w:p w:rsidR="00F07C0E" w:rsidRPr="00CE2DE8" w:rsidRDefault="00F07C0E" w:rsidP="00262A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Protection des droits en détention et de la vie familiale.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79" w:history="1">
              <w:r w:rsidR="00F07C0E" w:rsidRPr="00CE2DE8">
                <w:rPr>
                  <w:rStyle w:val="Hyperlink"/>
                  <w:b w:val="0"/>
                  <w:bCs w:val="0"/>
                  <w:sz w:val="20"/>
                  <w:szCs w:val="20"/>
                  <w:lang w:val="fr-FR"/>
                </w:rPr>
                <w:t>CM/ResDH(2018)231</w:t>
              </w:r>
            </w:hyperlink>
          </w:p>
        </w:tc>
        <w:tc>
          <w:tcPr>
            <w:tcW w:w="1515" w:type="dxa"/>
            <w:tcMar>
              <w:top w:w="113" w:type="dxa"/>
              <w:bottom w:w="113" w:type="dxa"/>
            </w:tcMar>
          </w:tcPr>
          <w:p w:rsidR="00F07C0E" w:rsidRPr="00CE2DE8" w:rsidRDefault="00F07C0E" w:rsidP="009A7DC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Anatoliy Rudenko et 5 autres affaires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50264/08+</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17/07/2014</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17/04/2014</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80" w:history="1">
              <w:r w:rsidR="00F07C0E" w:rsidRPr="00CE2DE8">
                <w:rPr>
                  <w:rStyle w:val="Hyperlink"/>
                  <w:b w:val="0"/>
                  <w:bCs w:val="0"/>
                  <w:sz w:val="20"/>
                  <w:szCs w:val="20"/>
                  <w:lang w:val="fr-FR"/>
                </w:rPr>
                <w:t>CM/ResDH(2018)404</w:t>
              </w:r>
            </w:hyperlink>
          </w:p>
        </w:tc>
        <w:tc>
          <w:tcPr>
            <w:tcW w:w="1515" w:type="dxa"/>
            <w:tcMar>
              <w:top w:w="113" w:type="dxa"/>
              <w:bottom w:w="113" w:type="dxa"/>
            </w:tcMar>
          </w:tcPr>
          <w:p w:rsidR="00F07C0E" w:rsidRPr="0086283B"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UKR / Aviakompaniya A.T.I., ZAT</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1006/07</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05/01/2018</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05/10/2017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81"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357</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UKR / </w:t>
            </w:r>
            <w:r w:rsidRPr="00CE2DE8">
              <w:rPr>
                <w:rFonts w:cstheme="minorHAnsi"/>
                <w:b/>
                <w:sz w:val="20"/>
                <w:szCs w:val="20"/>
                <w:lang w:val="fr-FR"/>
              </w:rPr>
              <w:lastRenderedPageBreak/>
              <w:t>Barsukovyy et 13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23081/07+</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26/02/2015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26/02/2015</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Droit à la vie. Action des forces de </w:t>
            </w:r>
            <w:r w:rsidRPr="00CE2DE8">
              <w:rPr>
                <w:rFonts w:cstheme="minorHAnsi"/>
                <w:b/>
                <w:i/>
                <w:color w:val="000000"/>
                <w:sz w:val="20"/>
                <w:szCs w:val="20"/>
                <w:lang w:val="fr-FR"/>
              </w:rPr>
              <w:lastRenderedPageBreak/>
              <w:t>sécurité.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lastRenderedPageBreak/>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lang w:val="fr-FR"/>
              </w:rPr>
            </w:pPr>
            <w:hyperlink r:id="rId382" w:history="1">
              <w:r w:rsidR="00F07C0E" w:rsidRPr="00CE2DE8">
                <w:rPr>
                  <w:rStyle w:val="Hyperlink"/>
                  <w:b w:val="0"/>
                  <w:bCs w:val="0"/>
                  <w:sz w:val="20"/>
                  <w:szCs w:val="20"/>
                  <w:lang w:val="fr-FR"/>
                </w:rPr>
                <w:t>CM/ResDH(2018)269</w:t>
              </w:r>
            </w:hyperlink>
          </w:p>
        </w:tc>
        <w:tc>
          <w:tcPr>
            <w:tcW w:w="1515" w:type="dxa"/>
            <w:tcMar>
              <w:top w:w="113" w:type="dxa"/>
              <w:bottom w:w="113" w:type="dxa"/>
            </w:tcMar>
          </w:tcPr>
          <w:p w:rsidR="00F07C0E" w:rsidRPr="00CE2DE8" w:rsidRDefault="00F07C0E" w:rsidP="004B433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Benderskiy et 3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22750/02+</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15/02/2008</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15/11/2007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sz w:val="20"/>
                <w:szCs w:val="20"/>
                <w:lang w:val="fr-FR"/>
              </w:rPr>
            </w:pPr>
            <w:hyperlink r:id="rId383" w:history="1">
              <w:r w:rsidR="00F07C0E" w:rsidRPr="00CE2DE8">
                <w:rPr>
                  <w:rStyle w:val="Hyperlink"/>
                  <w:b w:val="0"/>
                  <w:bCs w:val="0"/>
                  <w:sz w:val="20"/>
                  <w:szCs w:val="20"/>
                  <w:lang w:val="fr-FR"/>
                </w:rPr>
                <w:t>CM/ResDH(2018)57</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Chuykina</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28924/04</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13/04/2011</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13/01/2011</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84" w:history="1">
              <w:r w:rsidR="00F07C0E" w:rsidRPr="00CE2DE8">
                <w:rPr>
                  <w:rStyle w:val="Hyperlink"/>
                  <w:b w:val="0"/>
                  <w:bCs w:val="0"/>
                  <w:sz w:val="20"/>
                  <w:szCs w:val="20"/>
                  <w:lang w:val="fr-FR"/>
                </w:rPr>
                <w:t>CM/ResDH(2018)41</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Diya 97</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19164/04</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21/01/2011</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21/10/2010</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85" w:history="1">
              <w:r w:rsidR="00F07C0E" w:rsidRPr="00CE2DE8">
                <w:rPr>
                  <w:rStyle w:val="Hyperlink"/>
                  <w:b w:val="0"/>
                  <w:bCs w:val="0"/>
                  <w:sz w:val="20"/>
                  <w:szCs w:val="20"/>
                  <w:lang w:val="fr-FR"/>
                </w:rPr>
                <w:t>CM/ResDH(2018)109</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Dvoynykh et 23 autres affaires</w:t>
            </w:r>
          </w:p>
          <w:p w:rsidR="00F07C0E" w:rsidRPr="00CE2DE8" w:rsidRDefault="00F07C0E" w:rsidP="005A3F0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18"/>
                <w:szCs w:val="18"/>
                <w:lang w:val="fr-FR"/>
              </w:rPr>
              <w:t>(</w:t>
            </w:r>
            <w:r w:rsidRPr="00CE2DE8">
              <w:rPr>
                <w:rFonts w:cstheme="minorHAnsi"/>
                <w:b/>
                <w:sz w:val="20"/>
                <w:szCs w:val="20"/>
                <w:lang w:val="fr-FR"/>
              </w:rPr>
              <w:t>groupe</w:t>
            </w:r>
            <w:r w:rsidRPr="00CE2DE8">
              <w:rPr>
                <w:rFonts w:cstheme="minorHAnsi"/>
                <w:b/>
                <w:sz w:val="18"/>
                <w:szCs w:val="18"/>
                <w:lang w:val="fr-FR"/>
              </w:rPr>
              <w:t xml:space="preserve"> </w:t>
            </w:r>
            <w:r w:rsidRPr="00CE2DE8">
              <w:rPr>
                <w:rFonts w:cstheme="minorHAnsi"/>
                <w:b/>
                <w:sz w:val="20"/>
                <w:szCs w:val="18"/>
                <w:lang w:val="fr-FR"/>
              </w:rPr>
              <w:t>Nevmerzhitsky</w:t>
            </w:r>
            <w:r w:rsidRPr="00CE2DE8">
              <w:rPr>
                <w:rFonts w:cstheme="minorHAnsi"/>
                <w:b/>
                <w:sz w:val="20"/>
                <w:szCs w:val="20"/>
                <w:lang w:val="fr-FR"/>
              </w:rPr>
              <w:t>, groupe Yokavenko, groupe Logvinenko, groupe Isayev et groupe Melnik)</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72277/01+</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12/02/2007</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12/10/2006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contre les mauvais traitements. Protection des droits en détention.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86" w:history="1">
              <w:r w:rsidR="00F07C0E" w:rsidRPr="00CE2DE8">
                <w:rPr>
                  <w:rStyle w:val="Hyperlink"/>
                  <w:b w:val="0"/>
                  <w:bCs w:val="0"/>
                  <w:sz w:val="20"/>
                  <w:szCs w:val="20"/>
                  <w:lang w:val="fr-FR"/>
                </w:rPr>
                <w:t>CM/ResDH(2018)49</w:t>
              </w:r>
            </w:hyperlink>
          </w:p>
        </w:tc>
        <w:tc>
          <w:tcPr>
            <w:tcW w:w="1515" w:type="dxa"/>
            <w:tcMar>
              <w:top w:w="113" w:type="dxa"/>
              <w:bottom w:w="113" w:type="dxa"/>
            </w:tcMar>
          </w:tcPr>
          <w:p w:rsidR="00F07C0E" w:rsidRPr="0086283B"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283B">
              <w:rPr>
                <w:rFonts w:cstheme="minorHAnsi"/>
                <w:b/>
                <w:sz w:val="20"/>
                <w:szCs w:val="20"/>
                <w:lang w:val="en-US"/>
              </w:rPr>
              <w:t>UKR / Editorial Board of Pravoye Delo and Shtekel</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33014/05</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05/08/2011</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05/05/2011</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87" w:history="1">
              <w:r w:rsidR="00F07C0E" w:rsidRPr="00CE2DE8">
                <w:rPr>
                  <w:rStyle w:val="Hyperlink"/>
                  <w:b w:val="0"/>
                  <w:bCs w:val="0"/>
                  <w:sz w:val="20"/>
                  <w:szCs w:val="20"/>
                  <w:lang w:val="fr-FR"/>
                </w:rPr>
                <w:t>CM/ResDH(2018)190</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Frida, LLC</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24003/07</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08/03/2017</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08/12/2016</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88"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319</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UKR / </w:t>
            </w:r>
            <w:r w:rsidRPr="00CE2DE8">
              <w:rPr>
                <w:rFonts w:cstheme="minorHAnsi"/>
                <w:b/>
                <w:sz w:val="20"/>
                <w:szCs w:val="20"/>
                <w:lang w:val="fr-FR"/>
              </w:rPr>
              <w:lastRenderedPageBreak/>
              <w:t>Golimbiyevskiy et 9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11673/10</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20/07/2017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20/07/2017</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lastRenderedPageBreak/>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89" w:history="1">
              <w:r w:rsidR="00F07C0E" w:rsidRPr="00CE2DE8">
                <w:rPr>
                  <w:rStyle w:val="Hyperlink"/>
                  <w:b w:val="0"/>
                  <w:bCs w:val="0"/>
                  <w:sz w:val="20"/>
                  <w:szCs w:val="20"/>
                  <w:lang w:val="fr-FR"/>
                </w:rPr>
                <w:t>CM/ResDH(2018)48</w:t>
              </w:r>
            </w:hyperlink>
          </w:p>
        </w:tc>
        <w:tc>
          <w:tcPr>
            <w:tcW w:w="1515"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Igor Tarasov</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44396/05</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16/09/2016</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16/06/2016</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Ne bis in idem.</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90" w:history="1">
              <w:r w:rsidR="00F07C0E" w:rsidRPr="00CE2DE8">
                <w:rPr>
                  <w:rStyle w:val="Hyperlink"/>
                  <w:b w:val="0"/>
                  <w:bCs w:val="0"/>
                  <w:sz w:val="20"/>
                  <w:szCs w:val="20"/>
                  <w:lang w:val="fr-FR"/>
                </w:rPr>
                <w:t>CM/ResDH(2018)372</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Loboda et 1 autre affaire</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8865/06+</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24/04/2017</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17/11/2016</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91" w:history="1">
              <w:r w:rsidR="00F07C0E" w:rsidRPr="00CE2DE8">
                <w:rPr>
                  <w:rStyle w:val="Hyperlink"/>
                  <w:b w:val="0"/>
                  <w:bCs w:val="0"/>
                  <w:sz w:val="20"/>
                  <w:szCs w:val="20"/>
                  <w:lang w:val="fr-FR"/>
                </w:rPr>
                <w:t>CM/ResDH(2018)40</w:t>
              </w:r>
            </w:hyperlink>
          </w:p>
        </w:tc>
        <w:tc>
          <w:tcPr>
            <w:tcW w:w="1515" w:type="dxa"/>
            <w:tcMar>
              <w:top w:w="113" w:type="dxa"/>
              <w:bottom w:w="113" w:type="dxa"/>
            </w:tcMar>
          </w:tcPr>
          <w:p w:rsidR="00F07C0E" w:rsidRPr="00CE2DE8" w:rsidRDefault="00F07C0E" w:rsidP="008F3B9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Mikhaylyuk et Petrov</w:t>
            </w:r>
          </w:p>
        </w:tc>
        <w:tc>
          <w:tcPr>
            <w:tcW w:w="1120" w:type="dxa"/>
            <w:tcMar>
              <w:top w:w="113" w:type="dxa"/>
              <w:bottom w:w="113"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11932/02</w:t>
            </w:r>
          </w:p>
        </w:tc>
        <w:tc>
          <w:tcPr>
            <w:tcW w:w="1334" w:type="dxa"/>
            <w:tcMar>
              <w:top w:w="113" w:type="dxa"/>
              <w:left w:w="0" w:type="dxa"/>
              <w:bottom w:w="113" w:type="dxa"/>
              <w:right w:w="0" w:type="dxa"/>
            </w:tcMar>
          </w:tcPr>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10/03/2010</w:t>
            </w:r>
          </w:p>
          <w:p w:rsidR="00F07C0E" w:rsidRPr="00CE2DE8" w:rsidRDefault="00F07C0E" w:rsidP="00031B2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10/12/2009</w:t>
            </w:r>
          </w:p>
        </w:tc>
        <w:tc>
          <w:tcPr>
            <w:tcW w:w="3735" w:type="dxa"/>
            <w:tcMar>
              <w:top w:w="113" w:type="dxa"/>
              <w:bottom w:w="113" w:type="dxa"/>
            </w:tcMar>
          </w:tcPr>
          <w:p w:rsidR="00F07C0E" w:rsidRPr="00CE2DE8" w:rsidRDefault="00F07C0E" w:rsidP="00031B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 la vie privée et de la correspondance.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92" w:history="1">
              <w:r w:rsidR="00F07C0E" w:rsidRPr="00CE2DE8">
                <w:rPr>
                  <w:rStyle w:val="Hyperlink"/>
                  <w:b w:val="0"/>
                  <w:bCs w:val="0"/>
                  <w:sz w:val="20"/>
                  <w:szCs w:val="20"/>
                  <w:lang w:val="fr-FR"/>
                </w:rPr>
                <w:t>CM/ResDH(2018)347</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Paskal</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24652/04</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15/12/2011</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15/09/2011</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r w:rsidRPr="00CE2DE8">
              <w:rPr>
                <w:lang w:val="fr-FR"/>
              </w:rPr>
              <w:t xml:space="preserve"> </w:t>
            </w:r>
            <w:r w:rsidRPr="00CE2DE8">
              <w:rPr>
                <w:rFonts w:cstheme="minorHAnsi"/>
                <w:b/>
                <w:i/>
                <w:color w:val="000000"/>
                <w:sz w:val="20"/>
                <w:szCs w:val="20"/>
                <w:lang w:val="fr-FR"/>
              </w:rPr>
              <w:t>Protection des droits en détention.</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93" w:history="1">
              <w:r w:rsidR="00F07C0E" w:rsidRPr="00CE2DE8">
                <w:rPr>
                  <w:rStyle w:val="Hyperlink"/>
                  <w:b w:val="0"/>
                  <w:bCs w:val="0"/>
                  <w:sz w:val="20"/>
                  <w:szCs w:val="20"/>
                  <w:lang w:val="fr-FR"/>
                </w:rPr>
                <w:t>CM/ResDH(2018)348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Pelevin</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24402/02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20/08/2010</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20/05/2010</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394" w:history="1">
              <w:r w:rsidR="00F07C0E" w:rsidRPr="00CE2DE8">
                <w:rPr>
                  <w:rStyle w:val="Hyperlink"/>
                  <w:b w:val="0"/>
                  <w:bCs w:val="0"/>
                  <w:sz w:val="20"/>
                  <w:szCs w:val="20"/>
                  <w:lang w:val="fr-FR"/>
                </w:rPr>
                <w:t>CM/ResDH(2018)399</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Rostovtsev</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2728/16</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25/10/2017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25/07/2017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CE2DE8">
              <w:rPr>
                <w:rFonts w:cstheme="minorHAnsi"/>
                <w:b/>
                <w:i/>
                <w:color w:val="000000"/>
                <w:sz w:val="20"/>
                <w:szCs w:val="20"/>
                <w:lang w:val="fr-FR"/>
              </w:rPr>
              <w:t>Droit à un double degré de juridiction en matière pénale.</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A80ECD">
            <w:pPr>
              <w:jc w:val="center"/>
              <w:rPr>
                <w:b w:val="0"/>
                <w:sz w:val="20"/>
                <w:szCs w:val="20"/>
                <w:lang w:val="fr-FR"/>
              </w:rPr>
            </w:pPr>
            <w:hyperlink r:id="rId395" w:history="1">
              <w:r w:rsidR="00F07C0E" w:rsidRPr="00CE2DE8">
                <w:rPr>
                  <w:rStyle w:val="Hyperlink"/>
                  <w:b w:val="0"/>
                  <w:bCs w:val="0"/>
                  <w:sz w:val="20"/>
                  <w:szCs w:val="20"/>
                  <w:lang w:val="fr-FR"/>
                </w:rPr>
                <w:t>CM/ResDH(2018)232</w:t>
              </w:r>
            </w:hyperlink>
          </w:p>
        </w:tc>
        <w:tc>
          <w:tcPr>
            <w:tcW w:w="1515"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Salov et 2 autres affaires</w:t>
            </w:r>
          </w:p>
        </w:tc>
        <w:tc>
          <w:tcPr>
            <w:tcW w:w="1120" w:type="dxa"/>
            <w:tcMar>
              <w:top w:w="113" w:type="dxa"/>
              <w:bottom w:w="113"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65518/01</w:t>
            </w:r>
          </w:p>
        </w:tc>
        <w:tc>
          <w:tcPr>
            <w:tcW w:w="1334" w:type="dxa"/>
            <w:tcMar>
              <w:top w:w="113" w:type="dxa"/>
              <w:left w:w="0" w:type="dxa"/>
              <w:bottom w:w="113" w:type="dxa"/>
              <w:right w:w="0" w:type="dxa"/>
            </w:tcMar>
          </w:tcPr>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06/12/2005</w:t>
            </w:r>
          </w:p>
          <w:p w:rsidR="00F07C0E" w:rsidRPr="00CE2DE8" w:rsidRDefault="00F07C0E" w:rsidP="00A80EC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06/09/2005</w:t>
            </w:r>
          </w:p>
        </w:tc>
        <w:tc>
          <w:tcPr>
            <w:tcW w:w="3735" w:type="dxa"/>
            <w:tcMar>
              <w:top w:w="113" w:type="dxa"/>
              <w:bottom w:w="113" w:type="dxa"/>
            </w:tcMar>
          </w:tcPr>
          <w:p w:rsidR="00F07C0E" w:rsidRPr="00CE2DE8" w:rsidRDefault="00F07C0E" w:rsidP="00A80E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Liberté d’expression. Protection des droits en détention.</w:t>
            </w:r>
            <w:r w:rsidRPr="00CE2DE8">
              <w:rPr>
                <w:lang w:val="fr-FR"/>
              </w:rPr>
              <w:t xml:space="preserve"> </w:t>
            </w: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031B2B">
            <w:pPr>
              <w:jc w:val="center"/>
              <w:rPr>
                <w:b w:val="0"/>
                <w:sz w:val="20"/>
                <w:szCs w:val="20"/>
                <w:lang w:val="fr-FR"/>
              </w:rPr>
            </w:pPr>
            <w:hyperlink r:id="rId396" w:history="1">
              <w:r w:rsidR="00F07C0E" w:rsidRPr="00CE2DE8">
                <w:rPr>
                  <w:rStyle w:val="Hyperlink"/>
                  <w:b w:val="0"/>
                  <w:bCs w:val="0"/>
                  <w:sz w:val="20"/>
                  <w:szCs w:val="20"/>
                  <w:lang w:val="fr-FR"/>
                </w:rPr>
                <w:t>CM/ResDH(2018)39</w:t>
              </w:r>
            </w:hyperlink>
          </w:p>
        </w:tc>
        <w:tc>
          <w:tcPr>
            <w:tcW w:w="1515"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Saviny</w:t>
            </w:r>
          </w:p>
        </w:tc>
        <w:tc>
          <w:tcPr>
            <w:tcW w:w="1120" w:type="dxa"/>
            <w:tcMar>
              <w:top w:w="113" w:type="dxa"/>
              <w:bottom w:w="113"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39948/06</w:t>
            </w:r>
          </w:p>
        </w:tc>
        <w:tc>
          <w:tcPr>
            <w:tcW w:w="1334" w:type="dxa"/>
            <w:tcMar>
              <w:top w:w="113" w:type="dxa"/>
              <w:left w:w="0" w:type="dxa"/>
              <w:bottom w:w="113" w:type="dxa"/>
              <w:right w:w="0" w:type="dxa"/>
            </w:tcMar>
          </w:tcPr>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18/03/2009</w:t>
            </w:r>
          </w:p>
          <w:p w:rsidR="00F07C0E" w:rsidRPr="00CE2DE8" w:rsidRDefault="00F07C0E" w:rsidP="00031B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18/12/2008</w:t>
            </w:r>
          </w:p>
        </w:tc>
        <w:tc>
          <w:tcPr>
            <w:tcW w:w="3735" w:type="dxa"/>
            <w:tcMar>
              <w:top w:w="113" w:type="dxa"/>
              <w:bottom w:w="113" w:type="dxa"/>
            </w:tcMar>
          </w:tcPr>
          <w:p w:rsidR="00F07C0E" w:rsidRPr="00CE2DE8" w:rsidRDefault="00F07C0E" w:rsidP="00031B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0"/>
                <w:szCs w:val="20"/>
                <w:lang w:val="fr-FR"/>
              </w:rPr>
            </w:pPr>
            <w:r w:rsidRPr="00CE2DE8">
              <w:rPr>
                <w:rFonts w:cstheme="minorHAnsi"/>
                <w:b/>
                <w:i/>
                <w:color w:val="000000"/>
                <w:sz w:val="20"/>
                <w:szCs w:val="20"/>
                <w:lang w:val="fr-FR"/>
              </w:rPr>
              <w:t>Protection de la vie familiale.</w:t>
            </w:r>
            <w:r w:rsidRPr="00CE2DE8">
              <w:rPr>
                <w:rFonts w:cstheme="minorHAnsi"/>
                <w:b/>
                <w:i/>
                <w:color w:val="000000"/>
                <w:sz w:val="20"/>
                <w:szCs w:val="20"/>
                <w:lang w:val="fr-FR"/>
              </w:rPr>
              <w:tab/>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CE2DE8">
              <w:rPr>
                <w:rFonts w:cs="Arial"/>
                <w:sz w:val="20"/>
                <w:szCs w:val="20"/>
                <w:lang w:val="fr-FR"/>
              </w:rPr>
              <w:t>Les notes ne sont disponibles qu’en anglais.</w:t>
            </w:r>
          </w:p>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97" w:history="1">
              <w:r w:rsidR="00F07C0E" w:rsidRPr="00CE2DE8">
                <w:rPr>
                  <w:rStyle w:val="Hyperlink"/>
                  <w:b w:val="0"/>
                  <w:bCs w:val="0"/>
                  <w:sz w:val="20"/>
                  <w:szCs w:val="20"/>
                  <w:lang w:val="fr-FR"/>
                </w:rPr>
                <w:t>CM/ResDH(2018)318</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Shchokin</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23759/03+</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14/01/2011</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14/10/2010</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Protection des droits de propriété.</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98" w:history="1">
              <w:r w:rsidR="00F07C0E" w:rsidRPr="00CE2DE8">
                <w:rPr>
                  <w:rStyle w:val="Hyperlink"/>
                  <w:b w:val="0"/>
                  <w:bCs w:val="0"/>
                  <w:sz w:val="20"/>
                  <w:szCs w:val="20"/>
                  <w:lang w:val="fr-FR"/>
                </w:rPr>
                <w:t>CM/ResDH(2018)</w:t>
              </w:r>
              <w:r w:rsidR="00F07C0E" w:rsidRPr="00CE2DE8">
                <w:rPr>
                  <w:rStyle w:val="Hyperlink"/>
                  <w:b w:val="0"/>
                  <w:bCs w:val="0"/>
                  <w:sz w:val="20"/>
                  <w:szCs w:val="20"/>
                  <w:lang w:val="fr-FR"/>
                </w:rPr>
                <w:lastRenderedPageBreak/>
                <w:t>316</w:t>
              </w:r>
            </w:hyperlink>
          </w:p>
        </w:tc>
        <w:tc>
          <w:tcPr>
            <w:tcW w:w="1515"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 xml:space="preserve">UKR / </w:t>
            </w:r>
            <w:r w:rsidRPr="00CE2DE8">
              <w:rPr>
                <w:rFonts w:cstheme="minorHAnsi"/>
                <w:b/>
                <w:sz w:val="20"/>
                <w:szCs w:val="20"/>
                <w:lang w:val="fr-FR"/>
              </w:rPr>
              <w:lastRenderedPageBreak/>
              <w:t>Soldatenko et 11 autres affaires</w:t>
            </w:r>
          </w:p>
        </w:tc>
        <w:tc>
          <w:tcPr>
            <w:tcW w:w="1120" w:type="dxa"/>
            <w:tcMar>
              <w:top w:w="113" w:type="dxa"/>
              <w:bottom w:w="113"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lastRenderedPageBreak/>
              <w:t>2440/07+</w:t>
            </w:r>
          </w:p>
        </w:tc>
        <w:tc>
          <w:tcPr>
            <w:tcW w:w="1334" w:type="dxa"/>
            <w:tcMar>
              <w:top w:w="113" w:type="dxa"/>
              <w:left w:w="0" w:type="dxa"/>
              <w:bottom w:w="113" w:type="dxa"/>
              <w:right w:w="0" w:type="dxa"/>
            </w:tcMar>
          </w:tcPr>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23/01/2009</w:t>
            </w:r>
          </w:p>
          <w:p w:rsidR="00F07C0E" w:rsidRPr="00CE2DE8" w:rsidRDefault="00F07C0E" w:rsidP="00853B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lastRenderedPageBreak/>
              <w:t>23/10/2008</w:t>
            </w:r>
          </w:p>
        </w:tc>
        <w:tc>
          <w:tcPr>
            <w:tcW w:w="3735" w:type="dxa"/>
            <w:tcMar>
              <w:top w:w="113" w:type="dxa"/>
              <w:bottom w:w="113" w:type="dxa"/>
            </w:tcMar>
          </w:tcPr>
          <w:p w:rsidR="00F07C0E" w:rsidRPr="00CE2DE8" w:rsidRDefault="00F07C0E" w:rsidP="00853B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lastRenderedPageBreak/>
              <w:t xml:space="preserve">Extradition / déportation – protection </w:t>
            </w:r>
            <w:r w:rsidRPr="00CE2DE8">
              <w:rPr>
                <w:rFonts w:cstheme="minorHAnsi"/>
                <w:b/>
                <w:i/>
                <w:color w:val="000000"/>
                <w:sz w:val="20"/>
                <w:szCs w:val="20"/>
                <w:lang w:val="fr-FR"/>
              </w:rPr>
              <w:lastRenderedPageBreak/>
              <w:t>contre les mauvais traitements et des droits en détention – conditions de détention et de transport.</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lastRenderedPageBreak/>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399" w:history="1">
              <w:r w:rsidR="00F07C0E" w:rsidRPr="00CE2DE8">
                <w:rPr>
                  <w:rStyle w:val="Hyperlink"/>
                  <w:b w:val="0"/>
                  <w:bCs w:val="0"/>
                  <w:sz w:val="20"/>
                  <w:szCs w:val="20"/>
                  <w:lang w:val="fr-FR"/>
                </w:rPr>
                <w:t>CM/ResDH(2018)371</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Starygin et 170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10347/07</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13/10/2011</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13/10/2011</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E42762">
            <w:pPr>
              <w:jc w:val="center"/>
              <w:rPr>
                <w:lang w:val="fr-FR"/>
              </w:rPr>
            </w:pPr>
            <w:hyperlink r:id="rId400" w:history="1">
              <w:r w:rsidR="00F07C0E" w:rsidRPr="00CE2DE8">
                <w:rPr>
                  <w:rStyle w:val="Hyperlink"/>
                  <w:b w:val="0"/>
                  <w:bCs w:val="0"/>
                  <w:sz w:val="20"/>
                  <w:szCs w:val="20"/>
                  <w:lang w:val="fr-FR"/>
                </w:rPr>
                <w:t>CM/ResDH(2018)398</w:t>
              </w:r>
            </w:hyperlink>
          </w:p>
        </w:tc>
        <w:tc>
          <w:tcPr>
            <w:tcW w:w="1515"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Sukhanov</w:t>
            </w:r>
          </w:p>
        </w:tc>
        <w:tc>
          <w:tcPr>
            <w:tcW w:w="1120" w:type="dxa"/>
            <w:tcMar>
              <w:top w:w="113" w:type="dxa"/>
              <w:bottom w:w="113"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32598/07</w:t>
            </w:r>
          </w:p>
        </w:tc>
        <w:tc>
          <w:tcPr>
            <w:tcW w:w="1334" w:type="dxa"/>
            <w:tcMar>
              <w:top w:w="113" w:type="dxa"/>
              <w:left w:w="0" w:type="dxa"/>
              <w:bottom w:w="113" w:type="dxa"/>
              <w:right w:w="0" w:type="dxa"/>
            </w:tcMar>
          </w:tcPr>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05/10/2017</w:t>
            </w:r>
          </w:p>
          <w:p w:rsidR="00F07C0E" w:rsidRPr="00CE2DE8" w:rsidRDefault="00F07C0E" w:rsidP="00E4276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E2DE8">
              <w:rPr>
                <w:rFonts w:cstheme="minorHAnsi"/>
                <w:sz w:val="20"/>
                <w:szCs w:val="20"/>
                <w:lang w:val="fr-FR"/>
              </w:rPr>
              <w:t>05/10/2017</w:t>
            </w:r>
          </w:p>
        </w:tc>
        <w:tc>
          <w:tcPr>
            <w:tcW w:w="3735" w:type="dxa"/>
            <w:tcMar>
              <w:top w:w="113" w:type="dxa"/>
              <w:bottom w:w="113" w:type="dxa"/>
            </w:tcMar>
          </w:tcPr>
          <w:p w:rsidR="00F07C0E" w:rsidRPr="00CE2DE8" w:rsidRDefault="00F07C0E" w:rsidP="00E427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000000" w:firstRow="0" w:lastRow="0" w:firstColumn="0" w:lastColumn="0" w:oddVBand="0" w:evenVBand="0" w:oddHBand="0" w:evenHBand="0" w:firstRowFirstColumn="0" w:firstRowLastColumn="0" w:lastRowFirstColumn="0" w:lastRowLastColumn="0"/>
              <w:rPr>
                <w:lang w:val="fr-FR"/>
              </w:rPr>
            </w:pPr>
            <w:r w:rsidRPr="00CE2DE8">
              <w:rPr>
                <w:rFonts w:cs="Arial"/>
                <w:sz w:val="20"/>
                <w:szCs w:val="20"/>
                <w:lang w:val="fr-FR"/>
              </w:rPr>
              <w:t>Les notes ne sont disponibles qu’en anglais.</w:t>
            </w:r>
          </w:p>
        </w:tc>
      </w:tr>
      <w:tr w:rsidR="00F07C0E" w:rsidRPr="002C3D71" w:rsidTr="00031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F07C0E" w:rsidRPr="00CE2DE8" w:rsidRDefault="00A21C73" w:rsidP="00853B14">
            <w:pPr>
              <w:jc w:val="center"/>
              <w:rPr>
                <w:b w:val="0"/>
                <w:sz w:val="20"/>
                <w:szCs w:val="20"/>
                <w:lang w:val="fr-FR"/>
              </w:rPr>
            </w:pPr>
            <w:hyperlink r:id="rId401" w:history="1">
              <w:r w:rsidR="00F07C0E" w:rsidRPr="00CE2DE8">
                <w:rPr>
                  <w:rStyle w:val="Hyperlink"/>
                  <w:b w:val="0"/>
                  <w:bCs w:val="0"/>
                  <w:sz w:val="20"/>
                  <w:szCs w:val="20"/>
                  <w:lang w:val="fr-FR"/>
                </w:rPr>
                <w:t>CM/ResDH(2018)370</w:t>
              </w:r>
            </w:hyperlink>
          </w:p>
        </w:tc>
        <w:tc>
          <w:tcPr>
            <w:tcW w:w="1515"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UKR / Yurtayev et 40 autres affaires</w:t>
            </w:r>
          </w:p>
        </w:tc>
        <w:tc>
          <w:tcPr>
            <w:tcW w:w="1120" w:type="dxa"/>
            <w:tcMar>
              <w:top w:w="113" w:type="dxa"/>
              <w:bottom w:w="113"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11336/02</w:t>
            </w:r>
          </w:p>
        </w:tc>
        <w:tc>
          <w:tcPr>
            <w:tcW w:w="1334" w:type="dxa"/>
            <w:tcMar>
              <w:top w:w="113" w:type="dxa"/>
              <w:left w:w="0" w:type="dxa"/>
              <w:bottom w:w="113" w:type="dxa"/>
              <w:right w:w="0" w:type="dxa"/>
            </w:tcMar>
          </w:tcPr>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E2DE8">
              <w:rPr>
                <w:rFonts w:cstheme="minorHAnsi"/>
                <w:b/>
                <w:sz w:val="20"/>
                <w:szCs w:val="20"/>
                <w:lang w:val="fr-FR"/>
              </w:rPr>
              <w:t>01/05/2006</w:t>
            </w:r>
          </w:p>
          <w:p w:rsidR="00F07C0E" w:rsidRPr="00CE2DE8" w:rsidRDefault="00F07C0E" w:rsidP="00853B1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CE2DE8">
              <w:rPr>
                <w:rFonts w:cstheme="minorHAnsi"/>
                <w:sz w:val="20"/>
                <w:szCs w:val="20"/>
                <w:lang w:val="fr-FR"/>
              </w:rPr>
              <w:t>31/01/2006</w:t>
            </w:r>
          </w:p>
        </w:tc>
        <w:tc>
          <w:tcPr>
            <w:tcW w:w="3735" w:type="dxa"/>
            <w:tcMar>
              <w:top w:w="113" w:type="dxa"/>
              <w:bottom w:w="113" w:type="dxa"/>
            </w:tcMar>
          </w:tcPr>
          <w:p w:rsidR="00F07C0E" w:rsidRPr="00CE2DE8" w:rsidRDefault="00F07C0E" w:rsidP="00853B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CE2DE8">
              <w:rPr>
                <w:rFonts w:cstheme="minorHAnsi"/>
                <w:b/>
                <w:i/>
                <w:color w:val="000000"/>
                <w:sz w:val="20"/>
                <w:szCs w:val="20"/>
                <w:lang w:val="fr-FR"/>
              </w:rPr>
              <w:t>Accès à la justice et fonctionnement effectif de celle-ci.</w:t>
            </w:r>
          </w:p>
        </w:tc>
        <w:tc>
          <w:tcPr>
            <w:tcW w:w="5196" w:type="dxa"/>
            <w:tcMar>
              <w:top w:w="113" w:type="dxa"/>
              <w:bottom w:w="113" w:type="dxa"/>
            </w:tcMar>
          </w:tcPr>
          <w:p w:rsidR="00F07C0E" w:rsidRPr="00CE2DE8" w:rsidRDefault="00F07C0E" w:rsidP="002C3D71">
            <w:pPr>
              <w:jc w:val="both"/>
              <w:cnfStyle w:val="000000100000" w:firstRow="0" w:lastRow="0" w:firstColumn="0" w:lastColumn="0" w:oddVBand="0" w:evenVBand="0" w:oddHBand="1" w:evenHBand="0" w:firstRowFirstColumn="0" w:firstRowLastColumn="0" w:lastRowFirstColumn="0" w:lastRowLastColumn="0"/>
              <w:rPr>
                <w:lang w:val="fr-FR"/>
              </w:rPr>
            </w:pPr>
            <w:r w:rsidRPr="00CE2DE8">
              <w:rPr>
                <w:rFonts w:cs="Arial"/>
                <w:sz w:val="20"/>
                <w:szCs w:val="20"/>
                <w:lang w:val="fr-FR"/>
              </w:rPr>
              <w:t>Les notes ne sont disponibles qu’en anglais.</w:t>
            </w:r>
          </w:p>
        </w:tc>
      </w:tr>
    </w:tbl>
    <w:p w:rsidR="00031B2B" w:rsidRPr="00CE2DE8" w:rsidRDefault="00031B2B" w:rsidP="00E22C3B">
      <w:pPr>
        <w:rPr>
          <w:lang w:val="fr-FR"/>
        </w:rPr>
      </w:pPr>
    </w:p>
    <w:sectPr w:rsidR="00031B2B" w:rsidRPr="00CE2DE8" w:rsidSect="00031B2B">
      <w:headerReference w:type="even" r:id="rId402"/>
      <w:headerReference w:type="default" r:id="rId403"/>
      <w:footerReference w:type="even" r:id="rId404"/>
      <w:footerReference w:type="default" r:id="rId405"/>
      <w:headerReference w:type="first" r:id="rId406"/>
      <w:footerReference w:type="first" r:id="rId407"/>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C73" w:rsidRDefault="00A21C73">
      <w:pPr>
        <w:spacing w:after="0" w:line="240" w:lineRule="auto"/>
      </w:pPr>
      <w:r>
        <w:separator/>
      </w:r>
    </w:p>
  </w:endnote>
  <w:endnote w:type="continuationSeparator" w:id="0">
    <w:p w:rsidR="00A21C73" w:rsidRDefault="00A2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D71" w:rsidRDefault="002C3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2C3D71" w:rsidRDefault="002C3D71" w:rsidP="00031B2B">
        <w:pPr>
          <w:pStyle w:val="Footer"/>
          <w:tabs>
            <w:tab w:val="clear" w:pos="4513"/>
            <w:tab w:val="clear" w:pos="9026"/>
          </w:tabs>
          <w:ind w:left="-567" w:right="-144"/>
          <w:jc w:val="center"/>
        </w:pPr>
        <w:r>
          <w:fldChar w:fldCharType="begin"/>
        </w:r>
        <w:r>
          <w:instrText xml:space="preserve"> PAGE   \* MERGEFORMAT </w:instrText>
        </w:r>
        <w:r>
          <w:fldChar w:fldCharType="separate"/>
        </w:r>
        <w:r w:rsidR="00011085">
          <w:rPr>
            <w:noProof/>
          </w:rPr>
          <w:t>45</w:t>
        </w:r>
        <w:r>
          <w:rPr>
            <w:noProof/>
          </w:rPr>
          <w:fldChar w:fldCharType="end"/>
        </w:r>
      </w:p>
    </w:sdtContent>
  </w:sdt>
  <w:p w:rsidR="002C3D71" w:rsidRDefault="002C3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D71" w:rsidRDefault="002C3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C73" w:rsidRDefault="00A21C73">
      <w:pPr>
        <w:spacing w:after="0" w:line="240" w:lineRule="auto"/>
      </w:pPr>
      <w:r>
        <w:separator/>
      </w:r>
    </w:p>
  </w:footnote>
  <w:footnote w:type="continuationSeparator" w:id="0">
    <w:p w:rsidR="00A21C73" w:rsidRDefault="00A2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D71" w:rsidRDefault="002C3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D71" w:rsidRDefault="002C3D71">
    <w:pPr>
      <w:pStyle w:val="Header"/>
    </w:pPr>
    <w:r>
      <w:rPr>
        <w:noProof/>
        <w:lang w:val="en-US"/>
      </w:rPr>
      <mc:AlternateContent>
        <mc:Choice Requires="wps">
          <w:drawing>
            <wp:anchor distT="0" distB="0" distL="114300" distR="114300" simplePos="0" relativeHeight="251660288" behindDoc="0" locked="0" layoutInCell="1" allowOverlap="1" wp14:anchorId="7D179B25" wp14:editId="0DA7CE5C">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D71" w:rsidRDefault="002C3D71" w:rsidP="00031B2B">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2C3D71" w:rsidRPr="004363F1" w:rsidRDefault="002C3D71" w:rsidP="00031B2B">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179B25"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2C3D71" w:rsidRDefault="002C3D71" w:rsidP="00031B2B">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2C3D71" w:rsidRPr="004363F1" w:rsidRDefault="002C3D71" w:rsidP="00031B2B">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46" w:rsidRDefault="00275946" w:rsidP="00275946">
    <w:pPr>
      <w:pStyle w:val="Header"/>
    </w:pPr>
    <w:r>
      <w:rPr>
        <w:noProof/>
        <w:lang w:eastAsia="en-GB"/>
      </w:rPr>
      <mc:AlternateContent>
        <mc:Choice Requires="wps">
          <w:drawing>
            <wp:anchor distT="0" distB="0" distL="114300" distR="114300" simplePos="0" relativeHeight="251663360" behindDoc="0" locked="0" layoutInCell="1" allowOverlap="1" wp14:anchorId="00768853" wp14:editId="5E587A9E">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5946" w:rsidRPr="002207B6" w:rsidRDefault="00275946" w:rsidP="00275946">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68853"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275946" w:rsidRPr="002207B6" w:rsidRDefault="00275946" w:rsidP="00275946">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364EE86" wp14:editId="521F3191">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5946" w:rsidRPr="002207B6" w:rsidRDefault="00275946" w:rsidP="00275946">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EE86"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275946" w:rsidRPr="002207B6" w:rsidRDefault="00275946" w:rsidP="00275946">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18</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1BD6BEF" wp14:editId="2AE264A6">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BCCA934"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275946" w:rsidRPr="00BB6267" w:rsidRDefault="00275946" w:rsidP="00275946">
    <w:pPr>
      <w:pStyle w:val="Header"/>
    </w:pPr>
  </w:p>
  <w:p w:rsidR="002C3D71" w:rsidRPr="00275946" w:rsidRDefault="002C3D71" w:rsidP="00275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073"/>
    <w:rsid w:val="00011085"/>
    <w:rsid w:val="00011465"/>
    <w:rsid w:val="0001434F"/>
    <w:rsid w:val="0001702B"/>
    <w:rsid w:val="00031B2B"/>
    <w:rsid w:val="00032637"/>
    <w:rsid w:val="0005259E"/>
    <w:rsid w:val="00064F15"/>
    <w:rsid w:val="000669A1"/>
    <w:rsid w:val="00072CEB"/>
    <w:rsid w:val="000731DB"/>
    <w:rsid w:val="000774AC"/>
    <w:rsid w:val="000975EB"/>
    <w:rsid w:val="000A27B4"/>
    <w:rsid w:val="000A6405"/>
    <w:rsid w:val="000B6CD8"/>
    <w:rsid w:val="000C4A59"/>
    <w:rsid w:val="000C5171"/>
    <w:rsid w:val="000D5E58"/>
    <w:rsid w:val="000F4436"/>
    <w:rsid w:val="00117691"/>
    <w:rsid w:val="001238E5"/>
    <w:rsid w:val="00126F16"/>
    <w:rsid w:val="00136196"/>
    <w:rsid w:val="00142C7D"/>
    <w:rsid w:val="0016567D"/>
    <w:rsid w:val="00172B3D"/>
    <w:rsid w:val="0017411E"/>
    <w:rsid w:val="00174CA2"/>
    <w:rsid w:val="0019133A"/>
    <w:rsid w:val="001A00C3"/>
    <w:rsid w:val="001A4305"/>
    <w:rsid w:val="001A7A3F"/>
    <w:rsid w:val="001D18E7"/>
    <w:rsid w:val="001D335A"/>
    <w:rsid w:val="001E1BC0"/>
    <w:rsid w:val="001E34BA"/>
    <w:rsid w:val="001E36A0"/>
    <w:rsid w:val="001F4766"/>
    <w:rsid w:val="001F6767"/>
    <w:rsid w:val="00204E64"/>
    <w:rsid w:val="0020737B"/>
    <w:rsid w:val="0020795F"/>
    <w:rsid w:val="0021385B"/>
    <w:rsid w:val="00216163"/>
    <w:rsid w:val="00226335"/>
    <w:rsid w:val="00244BAE"/>
    <w:rsid w:val="00246DCB"/>
    <w:rsid w:val="00252335"/>
    <w:rsid w:val="0025717E"/>
    <w:rsid w:val="00262328"/>
    <w:rsid w:val="00262A03"/>
    <w:rsid w:val="0026727C"/>
    <w:rsid w:val="00273C47"/>
    <w:rsid w:val="00275946"/>
    <w:rsid w:val="00281E62"/>
    <w:rsid w:val="00297ABB"/>
    <w:rsid w:val="002A526F"/>
    <w:rsid w:val="002B7390"/>
    <w:rsid w:val="002C3D71"/>
    <w:rsid w:val="002C78B9"/>
    <w:rsid w:val="002E3F94"/>
    <w:rsid w:val="002F0860"/>
    <w:rsid w:val="00302CD4"/>
    <w:rsid w:val="003129EC"/>
    <w:rsid w:val="00323FCF"/>
    <w:rsid w:val="0032675D"/>
    <w:rsid w:val="0035291E"/>
    <w:rsid w:val="003665A5"/>
    <w:rsid w:val="003708C9"/>
    <w:rsid w:val="0037198D"/>
    <w:rsid w:val="0037527B"/>
    <w:rsid w:val="00380ABB"/>
    <w:rsid w:val="00384CF3"/>
    <w:rsid w:val="00392117"/>
    <w:rsid w:val="00392270"/>
    <w:rsid w:val="00392AC7"/>
    <w:rsid w:val="003A0F36"/>
    <w:rsid w:val="003B3D4B"/>
    <w:rsid w:val="003E1C21"/>
    <w:rsid w:val="003E739E"/>
    <w:rsid w:val="003F0767"/>
    <w:rsid w:val="0041490A"/>
    <w:rsid w:val="00416A52"/>
    <w:rsid w:val="00416BA4"/>
    <w:rsid w:val="00417894"/>
    <w:rsid w:val="004255A8"/>
    <w:rsid w:val="004260A3"/>
    <w:rsid w:val="0042769D"/>
    <w:rsid w:val="004342CB"/>
    <w:rsid w:val="00436328"/>
    <w:rsid w:val="00441C12"/>
    <w:rsid w:val="00445031"/>
    <w:rsid w:val="00445827"/>
    <w:rsid w:val="00452F19"/>
    <w:rsid w:val="00453822"/>
    <w:rsid w:val="004613A9"/>
    <w:rsid w:val="00462764"/>
    <w:rsid w:val="00464691"/>
    <w:rsid w:val="00475780"/>
    <w:rsid w:val="0048160F"/>
    <w:rsid w:val="00483CB1"/>
    <w:rsid w:val="00492D12"/>
    <w:rsid w:val="004B06AA"/>
    <w:rsid w:val="004B193A"/>
    <w:rsid w:val="004B4337"/>
    <w:rsid w:val="004B6B36"/>
    <w:rsid w:val="004C08AC"/>
    <w:rsid w:val="004C0B18"/>
    <w:rsid w:val="004C44DE"/>
    <w:rsid w:val="004C4B02"/>
    <w:rsid w:val="004C79CC"/>
    <w:rsid w:val="004D4F4D"/>
    <w:rsid w:val="004F2199"/>
    <w:rsid w:val="005035BD"/>
    <w:rsid w:val="0050430E"/>
    <w:rsid w:val="005174F2"/>
    <w:rsid w:val="0051768F"/>
    <w:rsid w:val="0052467B"/>
    <w:rsid w:val="005402F1"/>
    <w:rsid w:val="0054567C"/>
    <w:rsid w:val="00557A67"/>
    <w:rsid w:val="00562FEE"/>
    <w:rsid w:val="00563637"/>
    <w:rsid w:val="005774BD"/>
    <w:rsid w:val="00587A1D"/>
    <w:rsid w:val="005A0BCD"/>
    <w:rsid w:val="005A3F06"/>
    <w:rsid w:val="005A4954"/>
    <w:rsid w:val="005B0263"/>
    <w:rsid w:val="005D23DE"/>
    <w:rsid w:val="005F279C"/>
    <w:rsid w:val="00633230"/>
    <w:rsid w:val="00636431"/>
    <w:rsid w:val="006454C5"/>
    <w:rsid w:val="0067135D"/>
    <w:rsid w:val="00680BE7"/>
    <w:rsid w:val="00686E6B"/>
    <w:rsid w:val="006975A1"/>
    <w:rsid w:val="00697B04"/>
    <w:rsid w:val="006A04A6"/>
    <w:rsid w:val="006A3988"/>
    <w:rsid w:val="006C3D00"/>
    <w:rsid w:val="006E0680"/>
    <w:rsid w:val="006F1A0C"/>
    <w:rsid w:val="006F242C"/>
    <w:rsid w:val="00701B00"/>
    <w:rsid w:val="00711BE0"/>
    <w:rsid w:val="00715D14"/>
    <w:rsid w:val="00716E24"/>
    <w:rsid w:val="00740B32"/>
    <w:rsid w:val="00745E9E"/>
    <w:rsid w:val="007472A8"/>
    <w:rsid w:val="00753E6F"/>
    <w:rsid w:val="00754027"/>
    <w:rsid w:val="00755F8F"/>
    <w:rsid w:val="00775D3F"/>
    <w:rsid w:val="00791F7C"/>
    <w:rsid w:val="007A1A14"/>
    <w:rsid w:val="007B657D"/>
    <w:rsid w:val="007C69AF"/>
    <w:rsid w:val="007E4AAE"/>
    <w:rsid w:val="007F35F8"/>
    <w:rsid w:val="008201FC"/>
    <w:rsid w:val="00831467"/>
    <w:rsid w:val="00837ABB"/>
    <w:rsid w:val="00845F02"/>
    <w:rsid w:val="00853B14"/>
    <w:rsid w:val="00857777"/>
    <w:rsid w:val="0086283B"/>
    <w:rsid w:val="0086344A"/>
    <w:rsid w:val="008652A4"/>
    <w:rsid w:val="00870569"/>
    <w:rsid w:val="00896EB2"/>
    <w:rsid w:val="0089782C"/>
    <w:rsid w:val="008A5151"/>
    <w:rsid w:val="008A5F4B"/>
    <w:rsid w:val="008B191B"/>
    <w:rsid w:val="008B5B1D"/>
    <w:rsid w:val="008B5DF6"/>
    <w:rsid w:val="008C3BB6"/>
    <w:rsid w:val="008C700E"/>
    <w:rsid w:val="008C7ABB"/>
    <w:rsid w:val="008D30E3"/>
    <w:rsid w:val="008D7743"/>
    <w:rsid w:val="008F099C"/>
    <w:rsid w:val="008F3B96"/>
    <w:rsid w:val="008F5DB9"/>
    <w:rsid w:val="00903056"/>
    <w:rsid w:val="00910A32"/>
    <w:rsid w:val="00914C9A"/>
    <w:rsid w:val="00915471"/>
    <w:rsid w:val="0092272F"/>
    <w:rsid w:val="00940E41"/>
    <w:rsid w:val="00943893"/>
    <w:rsid w:val="00946EB2"/>
    <w:rsid w:val="009508E7"/>
    <w:rsid w:val="00950EED"/>
    <w:rsid w:val="00951957"/>
    <w:rsid w:val="0095648B"/>
    <w:rsid w:val="0096247F"/>
    <w:rsid w:val="00965D62"/>
    <w:rsid w:val="00976CE9"/>
    <w:rsid w:val="009A193C"/>
    <w:rsid w:val="009A7464"/>
    <w:rsid w:val="009A7DCB"/>
    <w:rsid w:val="009B28B2"/>
    <w:rsid w:val="009B74A7"/>
    <w:rsid w:val="009D7A4E"/>
    <w:rsid w:val="009E3C60"/>
    <w:rsid w:val="009E780E"/>
    <w:rsid w:val="009F1561"/>
    <w:rsid w:val="00A0595B"/>
    <w:rsid w:val="00A132B6"/>
    <w:rsid w:val="00A17F16"/>
    <w:rsid w:val="00A21C73"/>
    <w:rsid w:val="00A244E9"/>
    <w:rsid w:val="00A33A3C"/>
    <w:rsid w:val="00A33C7D"/>
    <w:rsid w:val="00A4322D"/>
    <w:rsid w:val="00A439AB"/>
    <w:rsid w:val="00A52D86"/>
    <w:rsid w:val="00A54ADD"/>
    <w:rsid w:val="00A55F77"/>
    <w:rsid w:val="00A62073"/>
    <w:rsid w:val="00A65D74"/>
    <w:rsid w:val="00A80ECD"/>
    <w:rsid w:val="00A90FF0"/>
    <w:rsid w:val="00A94C49"/>
    <w:rsid w:val="00A96D6E"/>
    <w:rsid w:val="00AA2258"/>
    <w:rsid w:val="00AB17F7"/>
    <w:rsid w:val="00AD79D8"/>
    <w:rsid w:val="00AF062D"/>
    <w:rsid w:val="00AF7FBF"/>
    <w:rsid w:val="00B02D52"/>
    <w:rsid w:val="00B04D40"/>
    <w:rsid w:val="00B13E69"/>
    <w:rsid w:val="00B3097D"/>
    <w:rsid w:val="00B32A74"/>
    <w:rsid w:val="00B340D8"/>
    <w:rsid w:val="00B44515"/>
    <w:rsid w:val="00B470F7"/>
    <w:rsid w:val="00B47284"/>
    <w:rsid w:val="00B56DD0"/>
    <w:rsid w:val="00B616FE"/>
    <w:rsid w:val="00B83E0D"/>
    <w:rsid w:val="00B86993"/>
    <w:rsid w:val="00B87AA3"/>
    <w:rsid w:val="00B92B04"/>
    <w:rsid w:val="00BA0944"/>
    <w:rsid w:val="00BB276A"/>
    <w:rsid w:val="00BB3BA7"/>
    <w:rsid w:val="00BC4086"/>
    <w:rsid w:val="00BD43AF"/>
    <w:rsid w:val="00BD6973"/>
    <w:rsid w:val="00BE025C"/>
    <w:rsid w:val="00BE4821"/>
    <w:rsid w:val="00BF0980"/>
    <w:rsid w:val="00BF56D9"/>
    <w:rsid w:val="00C0099A"/>
    <w:rsid w:val="00C02579"/>
    <w:rsid w:val="00C04A6D"/>
    <w:rsid w:val="00C242A4"/>
    <w:rsid w:val="00C3677D"/>
    <w:rsid w:val="00C409B6"/>
    <w:rsid w:val="00C4206B"/>
    <w:rsid w:val="00C445B7"/>
    <w:rsid w:val="00C44B5B"/>
    <w:rsid w:val="00C45439"/>
    <w:rsid w:val="00C5194A"/>
    <w:rsid w:val="00C97A7E"/>
    <w:rsid w:val="00CA7216"/>
    <w:rsid w:val="00CC017E"/>
    <w:rsid w:val="00CD2589"/>
    <w:rsid w:val="00CD4847"/>
    <w:rsid w:val="00CE0991"/>
    <w:rsid w:val="00CE2DE8"/>
    <w:rsid w:val="00CE38C5"/>
    <w:rsid w:val="00CF4DB5"/>
    <w:rsid w:val="00D0057E"/>
    <w:rsid w:val="00D05897"/>
    <w:rsid w:val="00D15086"/>
    <w:rsid w:val="00D15B2A"/>
    <w:rsid w:val="00D22AFA"/>
    <w:rsid w:val="00D46D69"/>
    <w:rsid w:val="00D51CF7"/>
    <w:rsid w:val="00D76E99"/>
    <w:rsid w:val="00D92FF2"/>
    <w:rsid w:val="00DA2DEE"/>
    <w:rsid w:val="00DA3E6E"/>
    <w:rsid w:val="00DB6554"/>
    <w:rsid w:val="00DC1AB0"/>
    <w:rsid w:val="00DD30CC"/>
    <w:rsid w:val="00DD4F67"/>
    <w:rsid w:val="00DF3401"/>
    <w:rsid w:val="00DF520F"/>
    <w:rsid w:val="00DF7147"/>
    <w:rsid w:val="00E14081"/>
    <w:rsid w:val="00E20F26"/>
    <w:rsid w:val="00E219AD"/>
    <w:rsid w:val="00E22C3B"/>
    <w:rsid w:val="00E24E7E"/>
    <w:rsid w:val="00E3467C"/>
    <w:rsid w:val="00E366B6"/>
    <w:rsid w:val="00E42762"/>
    <w:rsid w:val="00E57207"/>
    <w:rsid w:val="00E9272E"/>
    <w:rsid w:val="00E9397A"/>
    <w:rsid w:val="00EA3DA4"/>
    <w:rsid w:val="00EA7F51"/>
    <w:rsid w:val="00EC18A9"/>
    <w:rsid w:val="00EC6CFA"/>
    <w:rsid w:val="00ED26B0"/>
    <w:rsid w:val="00F00C88"/>
    <w:rsid w:val="00F04E47"/>
    <w:rsid w:val="00F0584E"/>
    <w:rsid w:val="00F05FDC"/>
    <w:rsid w:val="00F07C0E"/>
    <w:rsid w:val="00F1511D"/>
    <w:rsid w:val="00F162B6"/>
    <w:rsid w:val="00F376E5"/>
    <w:rsid w:val="00F51431"/>
    <w:rsid w:val="00F5156F"/>
    <w:rsid w:val="00F52A7E"/>
    <w:rsid w:val="00F53059"/>
    <w:rsid w:val="00F57F60"/>
    <w:rsid w:val="00F636E1"/>
    <w:rsid w:val="00F65843"/>
    <w:rsid w:val="00F672BB"/>
    <w:rsid w:val="00F70B14"/>
    <w:rsid w:val="00F915D8"/>
    <w:rsid w:val="00F939D3"/>
    <w:rsid w:val="00FB21F1"/>
    <w:rsid w:val="00FB42D1"/>
    <w:rsid w:val="00FC70DD"/>
    <w:rsid w:val="00FD462C"/>
    <w:rsid w:val="00FD62FA"/>
    <w:rsid w:val="00FE127A"/>
    <w:rsid w:val="00FE52A1"/>
    <w:rsid w:val="00FF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500F9"/>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A62073"/>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A62073"/>
    <w:rPr>
      <w:rFonts w:ascii="Tahoma" w:hAnsi="Tahoma" w:cs="Tahoma"/>
      <w:sz w:val="16"/>
      <w:szCs w:val="16"/>
    </w:rPr>
  </w:style>
  <w:style w:type="paragraph" w:styleId="BalloonText">
    <w:name w:val="Balloon Text"/>
    <w:basedOn w:val="Normal"/>
    <w:link w:val="BalloonTextChar"/>
    <w:uiPriority w:val="99"/>
    <w:semiHidden/>
    <w:unhideWhenUsed/>
    <w:rsid w:val="00A62073"/>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62073"/>
    <w:rPr>
      <w:rFonts w:ascii="Tahoma" w:hAnsi="Tahoma" w:cs="Tahoma"/>
      <w:sz w:val="16"/>
      <w:szCs w:val="16"/>
    </w:rPr>
  </w:style>
  <w:style w:type="character" w:customStyle="1" w:styleId="hps">
    <w:name w:val="hps"/>
    <w:basedOn w:val="DefaultParagraphFont"/>
    <w:rsid w:val="00A62073"/>
  </w:style>
  <w:style w:type="table" w:styleId="LightList-Accent1">
    <w:name w:val="Light List Accent 1"/>
    <w:basedOn w:val="TableNormal"/>
    <w:uiPriority w:val="61"/>
    <w:rsid w:val="00A62073"/>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A62073"/>
    <w:rPr>
      <w:color w:val="0000FF" w:themeColor="hyperlink"/>
      <w:u w:val="single"/>
    </w:rPr>
  </w:style>
  <w:style w:type="character" w:styleId="CommentReference">
    <w:name w:val="annotation reference"/>
    <w:basedOn w:val="DefaultParagraphFont"/>
    <w:uiPriority w:val="99"/>
    <w:unhideWhenUsed/>
    <w:rsid w:val="00A62073"/>
    <w:rPr>
      <w:sz w:val="16"/>
      <w:szCs w:val="16"/>
    </w:rPr>
  </w:style>
  <w:style w:type="character" w:customStyle="1" w:styleId="CommentTextChar">
    <w:name w:val="Comment Text Char"/>
    <w:basedOn w:val="DefaultParagraphFont"/>
    <w:link w:val="CommentText"/>
    <w:uiPriority w:val="99"/>
    <w:semiHidden/>
    <w:rsid w:val="00A62073"/>
    <w:rPr>
      <w:sz w:val="20"/>
      <w:szCs w:val="20"/>
      <w:lang w:val="en-GB"/>
    </w:rPr>
  </w:style>
  <w:style w:type="paragraph" w:styleId="CommentText">
    <w:name w:val="annotation text"/>
    <w:basedOn w:val="Normal"/>
    <w:link w:val="CommentTextChar"/>
    <w:uiPriority w:val="99"/>
    <w:semiHidden/>
    <w:unhideWhenUsed/>
    <w:rsid w:val="00A62073"/>
    <w:pPr>
      <w:spacing w:line="240" w:lineRule="auto"/>
    </w:pPr>
    <w:rPr>
      <w:sz w:val="20"/>
      <w:szCs w:val="20"/>
      <w:lang w:val="en-GB"/>
    </w:rPr>
  </w:style>
  <w:style w:type="character" w:customStyle="1" w:styleId="CommentTextChar1">
    <w:name w:val="Comment Text Char1"/>
    <w:basedOn w:val="DefaultParagraphFont"/>
    <w:uiPriority w:val="99"/>
    <w:semiHidden/>
    <w:rsid w:val="00A62073"/>
    <w:rPr>
      <w:sz w:val="20"/>
      <w:szCs w:val="20"/>
    </w:rPr>
  </w:style>
  <w:style w:type="character" w:customStyle="1" w:styleId="CommentSubjectChar">
    <w:name w:val="Comment Subject Char"/>
    <w:basedOn w:val="CommentTextChar"/>
    <w:link w:val="CommentSubject"/>
    <w:uiPriority w:val="99"/>
    <w:semiHidden/>
    <w:rsid w:val="00A62073"/>
    <w:rPr>
      <w:b/>
      <w:bCs/>
      <w:sz w:val="20"/>
      <w:szCs w:val="20"/>
      <w:lang w:val="en-GB"/>
    </w:rPr>
  </w:style>
  <w:style w:type="paragraph" w:styleId="CommentSubject">
    <w:name w:val="annotation subject"/>
    <w:basedOn w:val="CommentText"/>
    <w:next w:val="CommentText"/>
    <w:link w:val="CommentSubjectChar"/>
    <w:uiPriority w:val="99"/>
    <w:semiHidden/>
    <w:unhideWhenUsed/>
    <w:rsid w:val="00A62073"/>
    <w:rPr>
      <w:b/>
      <w:bCs/>
    </w:rPr>
  </w:style>
  <w:style w:type="character" w:customStyle="1" w:styleId="CommentSubjectChar1">
    <w:name w:val="Comment Subject Char1"/>
    <w:basedOn w:val="CommentTextChar1"/>
    <w:uiPriority w:val="99"/>
    <w:semiHidden/>
    <w:rsid w:val="00A62073"/>
    <w:rPr>
      <w:b/>
      <w:bCs/>
      <w:sz w:val="20"/>
      <w:szCs w:val="20"/>
    </w:rPr>
  </w:style>
  <w:style w:type="character" w:customStyle="1" w:styleId="sfbbfee58">
    <w:name w:val="sfbbfee58"/>
    <w:basedOn w:val="DefaultParagraphFont"/>
    <w:rsid w:val="00A62073"/>
  </w:style>
  <w:style w:type="paragraph" w:styleId="NoSpacing">
    <w:name w:val="No Spacing"/>
    <w:uiPriority w:val="1"/>
    <w:qFormat/>
    <w:rsid w:val="00A62073"/>
    <w:pPr>
      <w:spacing w:after="0" w:line="240" w:lineRule="auto"/>
    </w:pPr>
    <w:rPr>
      <w:lang w:val="en-GB"/>
    </w:rPr>
  </w:style>
  <w:style w:type="paragraph" w:styleId="NormalWeb">
    <w:name w:val="Normal (Web)"/>
    <w:basedOn w:val="Normal"/>
    <w:uiPriority w:val="99"/>
    <w:unhideWhenUsed/>
    <w:rsid w:val="00A62073"/>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A62073"/>
  </w:style>
  <w:style w:type="paragraph" w:styleId="Header">
    <w:name w:val="header"/>
    <w:basedOn w:val="Normal"/>
    <w:link w:val="HeaderChar"/>
    <w:uiPriority w:val="99"/>
    <w:unhideWhenUsed/>
    <w:rsid w:val="00A62073"/>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A62073"/>
    <w:rPr>
      <w:lang w:val="en-GB"/>
    </w:rPr>
  </w:style>
  <w:style w:type="paragraph" w:styleId="Footer">
    <w:name w:val="footer"/>
    <w:basedOn w:val="Normal"/>
    <w:link w:val="FooterChar"/>
    <w:uiPriority w:val="99"/>
    <w:unhideWhenUsed/>
    <w:rsid w:val="00A6207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A62073"/>
    <w:rPr>
      <w:lang w:val="en-GB"/>
    </w:rPr>
  </w:style>
  <w:style w:type="character" w:styleId="Strong">
    <w:name w:val="Strong"/>
    <w:basedOn w:val="DefaultParagraphFont"/>
    <w:qFormat/>
    <w:rsid w:val="00A62073"/>
    <w:rPr>
      <w:b/>
      <w:bCs/>
    </w:rPr>
  </w:style>
  <w:style w:type="character" w:customStyle="1" w:styleId="vsmall">
    <w:name w:val="vsmall"/>
    <w:basedOn w:val="DefaultParagraphFont"/>
    <w:rsid w:val="00A62073"/>
  </w:style>
  <w:style w:type="character" w:customStyle="1" w:styleId="s7d2086b4">
    <w:name w:val="s7d2086b4"/>
    <w:basedOn w:val="DefaultParagraphFont"/>
    <w:rsid w:val="00A62073"/>
  </w:style>
  <w:style w:type="paragraph" w:customStyle="1" w:styleId="s50c0b1c7">
    <w:name w:val="s50c0b1c7"/>
    <w:basedOn w:val="Normal"/>
    <w:rsid w:val="00A620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A62073"/>
  </w:style>
  <w:style w:type="paragraph" w:customStyle="1" w:styleId="s6e50bd9a">
    <w:name w:val="s6e50bd9a"/>
    <w:basedOn w:val="Normal"/>
    <w:rsid w:val="00A620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62073"/>
    <w:rPr>
      <w:i/>
      <w:iCs/>
    </w:rPr>
  </w:style>
  <w:style w:type="character" w:customStyle="1" w:styleId="s4f807e54">
    <w:name w:val="s4f807e54"/>
    <w:basedOn w:val="DefaultParagraphFont"/>
    <w:rsid w:val="00A62073"/>
  </w:style>
  <w:style w:type="paragraph" w:customStyle="1" w:styleId="Default">
    <w:name w:val="Default"/>
    <w:rsid w:val="00A62073"/>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A62073"/>
    <w:pPr>
      <w:ind w:left="720"/>
      <w:contextualSpacing/>
    </w:pPr>
  </w:style>
  <w:style w:type="paragraph" w:styleId="FootnoteText">
    <w:name w:val="footnote text"/>
    <w:basedOn w:val="Normal"/>
    <w:link w:val="FootnoteTextChar"/>
    <w:uiPriority w:val="99"/>
    <w:unhideWhenUsed/>
    <w:rsid w:val="00A62073"/>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A62073"/>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A62073"/>
  </w:style>
  <w:style w:type="character" w:customStyle="1" w:styleId="JuParaChar">
    <w:name w:val="Ju_Para Char"/>
    <w:aliases w:val="ECHR_Para Char"/>
    <w:link w:val="JuPara"/>
    <w:uiPriority w:val="12"/>
    <w:locked/>
    <w:rsid w:val="00A62073"/>
    <w:rPr>
      <w:sz w:val="24"/>
      <w:lang w:val="en-GB" w:eastAsia="fr-FR"/>
    </w:rPr>
  </w:style>
  <w:style w:type="paragraph" w:customStyle="1" w:styleId="JuPara">
    <w:name w:val="Ju_Para"/>
    <w:aliases w:val="ECHR_Para"/>
    <w:basedOn w:val="Normal"/>
    <w:link w:val="JuParaChar"/>
    <w:uiPriority w:val="12"/>
    <w:qFormat/>
    <w:rsid w:val="00A62073"/>
    <w:pPr>
      <w:spacing w:after="0" w:line="240" w:lineRule="auto"/>
      <w:ind w:firstLine="284"/>
      <w:jc w:val="both"/>
    </w:pPr>
    <w:rPr>
      <w:sz w:val="24"/>
      <w:lang w:val="en-GB" w:eastAsia="fr-FR"/>
    </w:rPr>
  </w:style>
  <w:style w:type="character" w:customStyle="1" w:styleId="sae070d1d">
    <w:name w:val="sae070d1d"/>
    <w:basedOn w:val="DefaultParagraphFont"/>
    <w:rsid w:val="00A62073"/>
  </w:style>
  <w:style w:type="character" w:customStyle="1" w:styleId="s2359e37b">
    <w:name w:val="s2359e37b"/>
    <w:basedOn w:val="DefaultParagraphFont"/>
    <w:rsid w:val="00A62073"/>
  </w:style>
  <w:style w:type="character" w:customStyle="1" w:styleId="s1a844bc0">
    <w:name w:val="s1a844bc0"/>
    <w:basedOn w:val="DefaultParagraphFont"/>
    <w:rsid w:val="00A62073"/>
  </w:style>
  <w:style w:type="character" w:customStyle="1" w:styleId="sf8bfa2bc">
    <w:name w:val="sf8bfa2bc"/>
    <w:basedOn w:val="DefaultParagraphFont"/>
    <w:rsid w:val="00A62073"/>
  </w:style>
  <w:style w:type="character" w:customStyle="1" w:styleId="stl25">
    <w:name w:val="stl_25"/>
    <w:basedOn w:val="DefaultParagraphFont"/>
    <w:rsid w:val="00A62073"/>
  </w:style>
  <w:style w:type="character" w:customStyle="1" w:styleId="stl31">
    <w:name w:val="stl_31"/>
    <w:basedOn w:val="DefaultParagraphFont"/>
    <w:rsid w:val="00A62073"/>
  </w:style>
  <w:style w:type="character" w:customStyle="1" w:styleId="stl27">
    <w:name w:val="stl_27"/>
    <w:basedOn w:val="DefaultParagraphFont"/>
    <w:rsid w:val="00A62073"/>
  </w:style>
  <w:style w:type="character" w:customStyle="1" w:styleId="stl10">
    <w:name w:val="stl_10"/>
    <w:basedOn w:val="DefaultParagraphFont"/>
    <w:rsid w:val="00A62073"/>
  </w:style>
  <w:style w:type="character" w:customStyle="1" w:styleId="stl33">
    <w:name w:val="stl_33"/>
    <w:basedOn w:val="DefaultParagraphFont"/>
    <w:rsid w:val="00A62073"/>
  </w:style>
  <w:style w:type="character" w:customStyle="1" w:styleId="stl34">
    <w:name w:val="stl_34"/>
    <w:basedOn w:val="DefaultParagraphFont"/>
    <w:rsid w:val="00A62073"/>
  </w:style>
  <w:style w:type="character" w:customStyle="1" w:styleId="s2a6cf492">
    <w:name w:val="s2a6cf492"/>
    <w:basedOn w:val="DefaultParagraphFont"/>
    <w:rsid w:val="00A62073"/>
  </w:style>
  <w:style w:type="character" w:customStyle="1" w:styleId="stl21">
    <w:name w:val="stl_21"/>
    <w:basedOn w:val="DefaultParagraphFont"/>
    <w:rsid w:val="00A62073"/>
  </w:style>
  <w:style w:type="character" w:customStyle="1" w:styleId="stl26">
    <w:name w:val="stl_26"/>
    <w:basedOn w:val="DefaultParagraphFont"/>
    <w:rsid w:val="00A62073"/>
  </w:style>
  <w:style w:type="character" w:customStyle="1" w:styleId="stl22">
    <w:name w:val="stl_22"/>
    <w:basedOn w:val="DefaultParagraphFont"/>
    <w:rsid w:val="00A62073"/>
  </w:style>
  <w:style w:type="character" w:customStyle="1" w:styleId="sd522c6fe">
    <w:name w:val="sd522c6fe"/>
    <w:basedOn w:val="DefaultParagraphFont"/>
    <w:rsid w:val="00A62073"/>
  </w:style>
  <w:style w:type="paragraph" w:customStyle="1" w:styleId="ClinContent">
    <w:name w:val="ClinContent"/>
    <w:basedOn w:val="Normal"/>
    <w:rsid w:val="00A62073"/>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A62073"/>
    <w:rPr>
      <w:color w:val="800080" w:themeColor="followedHyperlink"/>
      <w:u w:val="single"/>
    </w:rPr>
  </w:style>
  <w:style w:type="character" w:customStyle="1" w:styleId="column">
    <w:name w:val="column"/>
    <w:basedOn w:val="DefaultParagraphFont"/>
    <w:rsid w:val="00117691"/>
  </w:style>
  <w:style w:type="character" w:customStyle="1" w:styleId="stl41">
    <w:name w:val="stl_41"/>
    <w:basedOn w:val="DefaultParagraphFont"/>
    <w:rsid w:val="00E42762"/>
  </w:style>
  <w:style w:type="character" w:customStyle="1" w:styleId="stl39">
    <w:name w:val="stl_39"/>
    <w:basedOn w:val="DefaultParagraphFont"/>
    <w:rsid w:val="00E42762"/>
  </w:style>
  <w:style w:type="character" w:customStyle="1" w:styleId="wordhighlighted">
    <w:name w:val="wordhighlighted"/>
    <w:basedOn w:val="DefaultParagraphFont"/>
    <w:rsid w:val="00910A32"/>
  </w:style>
  <w:style w:type="character" w:customStyle="1" w:styleId="HeaderChar1">
    <w:name w:val="Header Char1"/>
    <w:basedOn w:val="DefaultParagraphFont"/>
    <w:uiPriority w:val="99"/>
    <w:semiHidden/>
    <w:rsid w:val="0027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1488">
      <w:bodyDiv w:val="1"/>
      <w:marLeft w:val="0"/>
      <w:marRight w:val="0"/>
      <w:marTop w:val="0"/>
      <w:marBottom w:val="0"/>
      <w:divBdr>
        <w:top w:val="none" w:sz="0" w:space="0" w:color="auto"/>
        <w:left w:val="none" w:sz="0" w:space="0" w:color="auto"/>
        <w:bottom w:val="none" w:sz="0" w:space="0" w:color="auto"/>
        <w:right w:val="none" w:sz="0" w:space="0" w:color="auto"/>
      </w:divBdr>
      <w:divsChild>
        <w:div w:id="1047610733">
          <w:marLeft w:val="0"/>
          <w:marRight w:val="0"/>
          <w:marTop w:val="0"/>
          <w:marBottom w:val="0"/>
          <w:divBdr>
            <w:top w:val="none" w:sz="0" w:space="0" w:color="auto"/>
            <w:left w:val="none" w:sz="0" w:space="0" w:color="auto"/>
            <w:bottom w:val="none" w:sz="0" w:space="0" w:color="auto"/>
            <w:right w:val="none" w:sz="0" w:space="0" w:color="auto"/>
          </w:divBdr>
          <w:divsChild>
            <w:div w:id="798186444">
              <w:marLeft w:val="0"/>
              <w:marRight w:val="0"/>
              <w:marTop w:val="0"/>
              <w:marBottom w:val="0"/>
              <w:divBdr>
                <w:top w:val="none" w:sz="0" w:space="0" w:color="auto"/>
                <w:left w:val="none" w:sz="0" w:space="0" w:color="auto"/>
                <w:bottom w:val="none" w:sz="0" w:space="0" w:color="auto"/>
                <w:right w:val="none" w:sz="0" w:space="0" w:color="auto"/>
              </w:divBdr>
              <w:divsChild>
                <w:div w:id="416640019">
                  <w:marLeft w:val="0"/>
                  <w:marRight w:val="0"/>
                  <w:marTop w:val="0"/>
                  <w:marBottom w:val="0"/>
                  <w:divBdr>
                    <w:top w:val="none" w:sz="0" w:space="0" w:color="auto"/>
                    <w:left w:val="none" w:sz="0" w:space="0" w:color="auto"/>
                    <w:bottom w:val="none" w:sz="0" w:space="0" w:color="auto"/>
                    <w:right w:val="none" w:sz="0" w:space="0" w:color="auto"/>
                  </w:divBdr>
                  <w:divsChild>
                    <w:div w:id="1042948943">
                      <w:marLeft w:val="0"/>
                      <w:marRight w:val="0"/>
                      <w:marTop w:val="0"/>
                      <w:marBottom w:val="0"/>
                      <w:divBdr>
                        <w:top w:val="none" w:sz="0" w:space="0" w:color="auto"/>
                        <w:left w:val="none" w:sz="0" w:space="0" w:color="auto"/>
                        <w:bottom w:val="none" w:sz="0" w:space="0" w:color="auto"/>
                        <w:right w:val="none" w:sz="0" w:space="0" w:color="auto"/>
                      </w:divBdr>
                      <w:divsChild>
                        <w:div w:id="2111656053">
                          <w:marLeft w:val="0"/>
                          <w:marRight w:val="0"/>
                          <w:marTop w:val="0"/>
                          <w:marBottom w:val="0"/>
                          <w:divBdr>
                            <w:top w:val="none" w:sz="0" w:space="0" w:color="auto"/>
                            <w:left w:val="none" w:sz="0" w:space="0" w:color="auto"/>
                            <w:bottom w:val="none" w:sz="0" w:space="0" w:color="auto"/>
                            <w:right w:val="none" w:sz="0" w:space="0" w:color="auto"/>
                          </w:divBdr>
                          <w:divsChild>
                            <w:div w:id="695157217">
                              <w:marLeft w:val="0"/>
                              <w:marRight w:val="0"/>
                              <w:marTop w:val="0"/>
                              <w:marBottom w:val="0"/>
                              <w:divBdr>
                                <w:top w:val="none" w:sz="0" w:space="0" w:color="auto"/>
                                <w:left w:val="none" w:sz="0" w:space="0" w:color="auto"/>
                                <w:bottom w:val="none" w:sz="0" w:space="0" w:color="auto"/>
                                <w:right w:val="none" w:sz="0" w:space="0" w:color="auto"/>
                              </w:divBdr>
                              <w:divsChild>
                                <w:div w:id="754864298">
                                  <w:marLeft w:val="0"/>
                                  <w:marRight w:val="0"/>
                                  <w:marTop w:val="0"/>
                                  <w:marBottom w:val="0"/>
                                  <w:divBdr>
                                    <w:top w:val="none" w:sz="0" w:space="0" w:color="auto"/>
                                    <w:left w:val="none" w:sz="0" w:space="0" w:color="auto"/>
                                    <w:bottom w:val="none" w:sz="0" w:space="0" w:color="auto"/>
                                    <w:right w:val="none" w:sz="0" w:space="0" w:color="auto"/>
                                  </w:divBdr>
                                  <w:divsChild>
                                    <w:div w:id="2085099383">
                                      <w:marLeft w:val="60"/>
                                      <w:marRight w:val="0"/>
                                      <w:marTop w:val="0"/>
                                      <w:marBottom w:val="0"/>
                                      <w:divBdr>
                                        <w:top w:val="none" w:sz="0" w:space="0" w:color="auto"/>
                                        <w:left w:val="none" w:sz="0" w:space="0" w:color="auto"/>
                                        <w:bottom w:val="none" w:sz="0" w:space="0" w:color="auto"/>
                                        <w:right w:val="none" w:sz="0" w:space="0" w:color="auto"/>
                                      </w:divBdr>
                                      <w:divsChild>
                                        <w:div w:id="145632693">
                                          <w:marLeft w:val="0"/>
                                          <w:marRight w:val="0"/>
                                          <w:marTop w:val="0"/>
                                          <w:marBottom w:val="0"/>
                                          <w:divBdr>
                                            <w:top w:val="none" w:sz="0" w:space="0" w:color="auto"/>
                                            <w:left w:val="none" w:sz="0" w:space="0" w:color="auto"/>
                                            <w:bottom w:val="none" w:sz="0" w:space="0" w:color="auto"/>
                                            <w:right w:val="none" w:sz="0" w:space="0" w:color="auto"/>
                                          </w:divBdr>
                                          <w:divsChild>
                                            <w:div w:id="1200705542">
                                              <w:marLeft w:val="0"/>
                                              <w:marRight w:val="0"/>
                                              <w:marTop w:val="0"/>
                                              <w:marBottom w:val="120"/>
                                              <w:divBdr>
                                                <w:top w:val="single" w:sz="6" w:space="0" w:color="F5F5F5"/>
                                                <w:left w:val="single" w:sz="6" w:space="0" w:color="F5F5F5"/>
                                                <w:bottom w:val="single" w:sz="6" w:space="0" w:color="F5F5F5"/>
                                                <w:right w:val="single" w:sz="6" w:space="0" w:color="F5F5F5"/>
                                              </w:divBdr>
                                              <w:divsChild>
                                                <w:div w:id="938410610">
                                                  <w:marLeft w:val="0"/>
                                                  <w:marRight w:val="0"/>
                                                  <w:marTop w:val="0"/>
                                                  <w:marBottom w:val="0"/>
                                                  <w:divBdr>
                                                    <w:top w:val="none" w:sz="0" w:space="0" w:color="auto"/>
                                                    <w:left w:val="none" w:sz="0" w:space="0" w:color="auto"/>
                                                    <w:bottom w:val="none" w:sz="0" w:space="0" w:color="auto"/>
                                                    <w:right w:val="none" w:sz="0" w:space="0" w:color="auto"/>
                                                  </w:divBdr>
                                                  <w:divsChild>
                                                    <w:div w:id="11523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38091">
      <w:bodyDiv w:val="1"/>
      <w:marLeft w:val="0"/>
      <w:marRight w:val="0"/>
      <w:marTop w:val="0"/>
      <w:marBottom w:val="0"/>
      <w:divBdr>
        <w:top w:val="none" w:sz="0" w:space="0" w:color="auto"/>
        <w:left w:val="none" w:sz="0" w:space="0" w:color="auto"/>
        <w:bottom w:val="none" w:sz="0" w:space="0" w:color="auto"/>
        <w:right w:val="none" w:sz="0" w:space="0" w:color="auto"/>
      </w:divBdr>
      <w:divsChild>
        <w:div w:id="403185513">
          <w:marLeft w:val="0"/>
          <w:marRight w:val="0"/>
          <w:marTop w:val="0"/>
          <w:marBottom w:val="0"/>
          <w:divBdr>
            <w:top w:val="none" w:sz="0" w:space="0" w:color="auto"/>
            <w:left w:val="none" w:sz="0" w:space="0" w:color="auto"/>
            <w:bottom w:val="none" w:sz="0" w:space="0" w:color="auto"/>
            <w:right w:val="none" w:sz="0" w:space="0" w:color="auto"/>
          </w:divBdr>
          <w:divsChild>
            <w:div w:id="2015525894">
              <w:marLeft w:val="0"/>
              <w:marRight w:val="0"/>
              <w:marTop w:val="0"/>
              <w:marBottom w:val="0"/>
              <w:divBdr>
                <w:top w:val="none" w:sz="0" w:space="0" w:color="auto"/>
                <w:left w:val="none" w:sz="0" w:space="0" w:color="auto"/>
                <w:bottom w:val="none" w:sz="0" w:space="0" w:color="auto"/>
                <w:right w:val="none" w:sz="0" w:space="0" w:color="auto"/>
              </w:divBdr>
              <w:divsChild>
                <w:div w:id="1192299777">
                  <w:marLeft w:val="0"/>
                  <w:marRight w:val="0"/>
                  <w:marTop w:val="0"/>
                  <w:marBottom w:val="0"/>
                  <w:divBdr>
                    <w:top w:val="none" w:sz="0" w:space="0" w:color="auto"/>
                    <w:left w:val="none" w:sz="0" w:space="0" w:color="auto"/>
                    <w:bottom w:val="none" w:sz="0" w:space="0" w:color="auto"/>
                    <w:right w:val="none" w:sz="0" w:space="0" w:color="auto"/>
                  </w:divBdr>
                  <w:divsChild>
                    <w:div w:id="728726979">
                      <w:marLeft w:val="0"/>
                      <w:marRight w:val="0"/>
                      <w:marTop w:val="0"/>
                      <w:marBottom w:val="0"/>
                      <w:divBdr>
                        <w:top w:val="none" w:sz="0" w:space="0" w:color="auto"/>
                        <w:left w:val="none" w:sz="0" w:space="0" w:color="auto"/>
                        <w:bottom w:val="none" w:sz="0" w:space="0" w:color="auto"/>
                        <w:right w:val="none" w:sz="0" w:space="0" w:color="auto"/>
                      </w:divBdr>
                      <w:divsChild>
                        <w:div w:id="999230339">
                          <w:marLeft w:val="0"/>
                          <w:marRight w:val="0"/>
                          <w:marTop w:val="0"/>
                          <w:marBottom w:val="0"/>
                          <w:divBdr>
                            <w:top w:val="none" w:sz="0" w:space="0" w:color="auto"/>
                            <w:left w:val="none" w:sz="0" w:space="0" w:color="auto"/>
                            <w:bottom w:val="none" w:sz="0" w:space="0" w:color="auto"/>
                            <w:right w:val="none" w:sz="0" w:space="0" w:color="auto"/>
                          </w:divBdr>
                          <w:divsChild>
                            <w:div w:id="311183697">
                              <w:marLeft w:val="0"/>
                              <w:marRight w:val="0"/>
                              <w:marTop w:val="0"/>
                              <w:marBottom w:val="0"/>
                              <w:divBdr>
                                <w:top w:val="none" w:sz="0" w:space="0" w:color="auto"/>
                                <w:left w:val="none" w:sz="0" w:space="0" w:color="auto"/>
                                <w:bottom w:val="none" w:sz="0" w:space="0" w:color="auto"/>
                                <w:right w:val="none" w:sz="0" w:space="0" w:color="auto"/>
                              </w:divBdr>
                              <w:divsChild>
                                <w:div w:id="133497366">
                                  <w:marLeft w:val="0"/>
                                  <w:marRight w:val="0"/>
                                  <w:marTop w:val="0"/>
                                  <w:marBottom w:val="0"/>
                                  <w:divBdr>
                                    <w:top w:val="none" w:sz="0" w:space="0" w:color="auto"/>
                                    <w:left w:val="none" w:sz="0" w:space="0" w:color="auto"/>
                                    <w:bottom w:val="none" w:sz="0" w:space="0" w:color="auto"/>
                                    <w:right w:val="none" w:sz="0" w:space="0" w:color="auto"/>
                                  </w:divBdr>
                                  <w:divsChild>
                                    <w:div w:id="872234505">
                                      <w:marLeft w:val="60"/>
                                      <w:marRight w:val="0"/>
                                      <w:marTop w:val="0"/>
                                      <w:marBottom w:val="0"/>
                                      <w:divBdr>
                                        <w:top w:val="none" w:sz="0" w:space="0" w:color="auto"/>
                                        <w:left w:val="none" w:sz="0" w:space="0" w:color="auto"/>
                                        <w:bottom w:val="none" w:sz="0" w:space="0" w:color="auto"/>
                                        <w:right w:val="none" w:sz="0" w:space="0" w:color="auto"/>
                                      </w:divBdr>
                                      <w:divsChild>
                                        <w:div w:id="625354032">
                                          <w:marLeft w:val="0"/>
                                          <w:marRight w:val="0"/>
                                          <w:marTop w:val="0"/>
                                          <w:marBottom w:val="0"/>
                                          <w:divBdr>
                                            <w:top w:val="none" w:sz="0" w:space="0" w:color="auto"/>
                                            <w:left w:val="none" w:sz="0" w:space="0" w:color="auto"/>
                                            <w:bottom w:val="none" w:sz="0" w:space="0" w:color="auto"/>
                                            <w:right w:val="none" w:sz="0" w:space="0" w:color="auto"/>
                                          </w:divBdr>
                                          <w:divsChild>
                                            <w:div w:id="1818523337">
                                              <w:marLeft w:val="0"/>
                                              <w:marRight w:val="0"/>
                                              <w:marTop w:val="0"/>
                                              <w:marBottom w:val="120"/>
                                              <w:divBdr>
                                                <w:top w:val="single" w:sz="6" w:space="0" w:color="F5F5F5"/>
                                                <w:left w:val="single" w:sz="6" w:space="0" w:color="F5F5F5"/>
                                                <w:bottom w:val="single" w:sz="6" w:space="0" w:color="F5F5F5"/>
                                                <w:right w:val="single" w:sz="6" w:space="0" w:color="F5F5F5"/>
                                              </w:divBdr>
                                              <w:divsChild>
                                                <w:div w:id="1795638830">
                                                  <w:marLeft w:val="0"/>
                                                  <w:marRight w:val="0"/>
                                                  <w:marTop w:val="0"/>
                                                  <w:marBottom w:val="0"/>
                                                  <w:divBdr>
                                                    <w:top w:val="none" w:sz="0" w:space="0" w:color="auto"/>
                                                    <w:left w:val="none" w:sz="0" w:space="0" w:color="auto"/>
                                                    <w:bottom w:val="none" w:sz="0" w:space="0" w:color="auto"/>
                                                    <w:right w:val="none" w:sz="0" w:space="0" w:color="auto"/>
                                                  </w:divBdr>
                                                  <w:divsChild>
                                                    <w:div w:id="6880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06097">
      <w:bodyDiv w:val="1"/>
      <w:marLeft w:val="0"/>
      <w:marRight w:val="0"/>
      <w:marTop w:val="0"/>
      <w:marBottom w:val="0"/>
      <w:divBdr>
        <w:top w:val="none" w:sz="0" w:space="0" w:color="auto"/>
        <w:left w:val="none" w:sz="0" w:space="0" w:color="auto"/>
        <w:bottom w:val="none" w:sz="0" w:space="0" w:color="auto"/>
        <w:right w:val="none" w:sz="0" w:space="0" w:color="auto"/>
      </w:divBdr>
      <w:divsChild>
        <w:div w:id="1244922890">
          <w:marLeft w:val="0"/>
          <w:marRight w:val="0"/>
          <w:marTop w:val="0"/>
          <w:marBottom w:val="0"/>
          <w:divBdr>
            <w:top w:val="none" w:sz="0" w:space="0" w:color="auto"/>
            <w:left w:val="none" w:sz="0" w:space="0" w:color="auto"/>
            <w:bottom w:val="none" w:sz="0" w:space="0" w:color="auto"/>
            <w:right w:val="none" w:sz="0" w:space="0" w:color="auto"/>
          </w:divBdr>
          <w:divsChild>
            <w:div w:id="961225716">
              <w:marLeft w:val="0"/>
              <w:marRight w:val="0"/>
              <w:marTop w:val="0"/>
              <w:marBottom w:val="0"/>
              <w:divBdr>
                <w:top w:val="none" w:sz="0" w:space="0" w:color="auto"/>
                <w:left w:val="none" w:sz="0" w:space="0" w:color="auto"/>
                <w:bottom w:val="none" w:sz="0" w:space="0" w:color="auto"/>
                <w:right w:val="none" w:sz="0" w:space="0" w:color="auto"/>
              </w:divBdr>
              <w:divsChild>
                <w:div w:id="1053623968">
                  <w:marLeft w:val="0"/>
                  <w:marRight w:val="0"/>
                  <w:marTop w:val="0"/>
                  <w:marBottom w:val="0"/>
                  <w:divBdr>
                    <w:top w:val="none" w:sz="0" w:space="0" w:color="auto"/>
                    <w:left w:val="none" w:sz="0" w:space="0" w:color="auto"/>
                    <w:bottom w:val="none" w:sz="0" w:space="0" w:color="auto"/>
                    <w:right w:val="none" w:sz="0" w:space="0" w:color="auto"/>
                  </w:divBdr>
                  <w:divsChild>
                    <w:div w:id="779492259">
                      <w:marLeft w:val="0"/>
                      <w:marRight w:val="0"/>
                      <w:marTop w:val="0"/>
                      <w:marBottom w:val="0"/>
                      <w:divBdr>
                        <w:top w:val="none" w:sz="0" w:space="0" w:color="auto"/>
                        <w:left w:val="none" w:sz="0" w:space="0" w:color="auto"/>
                        <w:bottom w:val="none" w:sz="0" w:space="0" w:color="auto"/>
                        <w:right w:val="none" w:sz="0" w:space="0" w:color="auto"/>
                      </w:divBdr>
                      <w:divsChild>
                        <w:div w:id="538323145">
                          <w:marLeft w:val="0"/>
                          <w:marRight w:val="0"/>
                          <w:marTop w:val="0"/>
                          <w:marBottom w:val="0"/>
                          <w:divBdr>
                            <w:top w:val="none" w:sz="0" w:space="0" w:color="auto"/>
                            <w:left w:val="none" w:sz="0" w:space="0" w:color="auto"/>
                            <w:bottom w:val="none" w:sz="0" w:space="0" w:color="auto"/>
                            <w:right w:val="none" w:sz="0" w:space="0" w:color="auto"/>
                          </w:divBdr>
                          <w:divsChild>
                            <w:div w:id="1158039307">
                              <w:marLeft w:val="0"/>
                              <w:marRight w:val="0"/>
                              <w:marTop w:val="0"/>
                              <w:marBottom w:val="0"/>
                              <w:divBdr>
                                <w:top w:val="none" w:sz="0" w:space="0" w:color="auto"/>
                                <w:left w:val="none" w:sz="0" w:space="0" w:color="auto"/>
                                <w:bottom w:val="none" w:sz="0" w:space="0" w:color="auto"/>
                                <w:right w:val="none" w:sz="0" w:space="0" w:color="auto"/>
                              </w:divBdr>
                              <w:divsChild>
                                <w:div w:id="866990933">
                                  <w:marLeft w:val="0"/>
                                  <w:marRight w:val="0"/>
                                  <w:marTop w:val="0"/>
                                  <w:marBottom w:val="0"/>
                                  <w:divBdr>
                                    <w:top w:val="none" w:sz="0" w:space="0" w:color="auto"/>
                                    <w:left w:val="none" w:sz="0" w:space="0" w:color="auto"/>
                                    <w:bottom w:val="none" w:sz="0" w:space="0" w:color="auto"/>
                                    <w:right w:val="none" w:sz="0" w:space="0" w:color="auto"/>
                                  </w:divBdr>
                                  <w:divsChild>
                                    <w:div w:id="1133325593">
                                      <w:marLeft w:val="60"/>
                                      <w:marRight w:val="0"/>
                                      <w:marTop w:val="0"/>
                                      <w:marBottom w:val="0"/>
                                      <w:divBdr>
                                        <w:top w:val="none" w:sz="0" w:space="0" w:color="auto"/>
                                        <w:left w:val="none" w:sz="0" w:space="0" w:color="auto"/>
                                        <w:bottom w:val="none" w:sz="0" w:space="0" w:color="auto"/>
                                        <w:right w:val="none" w:sz="0" w:space="0" w:color="auto"/>
                                      </w:divBdr>
                                      <w:divsChild>
                                        <w:div w:id="1216164012">
                                          <w:marLeft w:val="0"/>
                                          <w:marRight w:val="0"/>
                                          <w:marTop w:val="0"/>
                                          <w:marBottom w:val="0"/>
                                          <w:divBdr>
                                            <w:top w:val="none" w:sz="0" w:space="0" w:color="auto"/>
                                            <w:left w:val="none" w:sz="0" w:space="0" w:color="auto"/>
                                            <w:bottom w:val="none" w:sz="0" w:space="0" w:color="auto"/>
                                            <w:right w:val="none" w:sz="0" w:space="0" w:color="auto"/>
                                          </w:divBdr>
                                          <w:divsChild>
                                            <w:div w:id="1467505389">
                                              <w:marLeft w:val="0"/>
                                              <w:marRight w:val="0"/>
                                              <w:marTop w:val="0"/>
                                              <w:marBottom w:val="120"/>
                                              <w:divBdr>
                                                <w:top w:val="single" w:sz="6" w:space="0" w:color="F5F5F5"/>
                                                <w:left w:val="single" w:sz="6" w:space="0" w:color="F5F5F5"/>
                                                <w:bottom w:val="single" w:sz="6" w:space="0" w:color="F5F5F5"/>
                                                <w:right w:val="single" w:sz="6" w:space="0" w:color="F5F5F5"/>
                                              </w:divBdr>
                                              <w:divsChild>
                                                <w:div w:id="92213798">
                                                  <w:marLeft w:val="0"/>
                                                  <w:marRight w:val="0"/>
                                                  <w:marTop w:val="0"/>
                                                  <w:marBottom w:val="0"/>
                                                  <w:divBdr>
                                                    <w:top w:val="none" w:sz="0" w:space="0" w:color="auto"/>
                                                    <w:left w:val="none" w:sz="0" w:space="0" w:color="auto"/>
                                                    <w:bottom w:val="none" w:sz="0" w:space="0" w:color="auto"/>
                                                    <w:right w:val="none" w:sz="0" w:space="0" w:color="auto"/>
                                                  </w:divBdr>
                                                  <w:divsChild>
                                                    <w:div w:id="842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677024">
      <w:bodyDiv w:val="1"/>
      <w:marLeft w:val="0"/>
      <w:marRight w:val="0"/>
      <w:marTop w:val="0"/>
      <w:marBottom w:val="0"/>
      <w:divBdr>
        <w:top w:val="none" w:sz="0" w:space="0" w:color="auto"/>
        <w:left w:val="none" w:sz="0" w:space="0" w:color="auto"/>
        <w:bottom w:val="none" w:sz="0" w:space="0" w:color="auto"/>
        <w:right w:val="none" w:sz="0" w:space="0" w:color="auto"/>
      </w:divBdr>
      <w:divsChild>
        <w:div w:id="966348732">
          <w:marLeft w:val="0"/>
          <w:marRight w:val="0"/>
          <w:marTop w:val="0"/>
          <w:marBottom w:val="0"/>
          <w:divBdr>
            <w:top w:val="none" w:sz="0" w:space="0" w:color="auto"/>
            <w:left w:val="none" w:sz="0" w:space="0" w:color="auto"/>
            <w:bottom w:val="none" w:sz="0" w:space="0" w:color="auto"/>
            <w:right w:val="none" w:sz="0" w:space="0" w:color="auto"/>
          </w:divBdr>
          <w:divsChild>
            <w:div w:id="1463428013">
              <w:marLeft w:val="0"/>
              <w:marRight w:val="0"/>
              <w:marTop w:val="0"/>
              <w:marBottom w:val="0"/>
              <w:divBdr>
                <w:top w:val="none" w:sz="0" w:space="0" w:color="auto"/>
                <w:left w:val="none" w:sz="0" w:space="0" w:color="auto"/>
                <w:bottom w:val="none" w:sz="0" w:space="0" w:color="auto"/>
                <w:right w:val="none" w:sz="0" w:space="0" w:color="auto"/>
              </w:divBdr>
              <w:divsChild>
                <w:div w:id="1504205285">
                  <w:marLeft w:val="0"/>
                  <w:marRight w:val="0"/>
                  <w:marTop w:val="0"/>
                  <w:marBottom w:val="0"/>
                  <w:divBdr>
                    <w:top w:val="none" w:sz="0" w:space="0" w:color="auto"/>
                    <w:left w:val="none" w:sz="0" w:space="0" w:color="auto"/>
                    <w:bottom w:val="none" w:sz="0" w:space="0" w:color="auto"/>
                    <w:right w:val="none" w:sz="0" w:space="0" w:color="auto"/>
                  </w:divBdr>
                  <w:divsChild>
                    <w:div w:id="853885665">
                      <w:marLeft w:val="0"/>
                      <w:marRight w:val="0"/>
                      <w:marTop w:val="0"/>
                      <w:marBottom w:val="0"/>
                      <w:divBdr>
                        <w:top w:val="none" w:sz="0" w:space="0" w:color="auto"/>
                        <w:left w:val="none" w:sz="0" w:space="0" w:color="auto"/>
                        <w:bottom w:val="none" w:sz="0" w:space="0" w:color="auto"/>
                        <w:right w:val="none" w:sz="0" w:space="0" w:color="auto"/>
                      </w:divBdr>
                      <w:divsChild>
                        <w:div w:id="769857866">
                          <w:marLeft w:val="0"/>
                          <w:marRight w:val="0"/>
                          <w:marTop w:val="0"/>
                          <w:marBottom w:val="0"/>
                          <w:divBdr>
                            <w:top w:val="none" w:sz="0" w:space="0" w:color="auto"/>
                            <w:left w:val="none" w:sz="0" w:space="0" w:color="auto"/>
                            <w:bottom w:val="none" w:sz="0" w:space="0" w:color="auto"/>
                            <w:right w:val="none" w:sz="0" w:space="0" w:color="auto"/>
                          </w:divBdr>
                          <w:divsChild>
                            <w:div w:id="298802140">
                              <w:marLeft w:val="0"/>
                              <w:marRight w:val="0"/>
                              <w:marTop w:val="0"/>
                              <w:marBottom w:val="0"/>
                              <w:divBdr>
                                <w:top w:val="none" w:sz="0" w:space="0" w:color="auto"/>
                                <w:left w:val="none" w:sz="0" w:space="0" w:color="auto"/>
                                <w:bottom w:val="none" w:sz="0" w:space="0" w:color="auto"/>
                                <w:right w:val="none" w:sz="0" w:space="0" w:color="auto"/>
                              </w:divBdr>
                              <w:divsChild>
                                <w:div w:id="1190872309">
                                  <w:marLeft w:val="0"/>
                                  <w:marRight w:val="0"/>
                                  <w:marTop w:val="0"/>
                                  <w:marBottom w:val="0"/>
                                  <w:divBdr>
                                    <w:top w:val="none" w:sz="0" w:space="0" w:color="auto"/>
                                    <w:left w:val="none" w:sz="0" w:space="0" w:color="auto"/>
                                    <w:bottom w:val="none" w:sz="0" w:space="0" w:color="auto"/>
                                    <w:right w:val="none" w:sz="0" w:space="0" w:color="auto"/>
                                  </w:divBdr>
                                  <w:divsChild>
                                    <w:div w:id="598174586">
                                      <w:marLeft w:val="60"/>
                                      <w:marRight w:val="0"/>
                                      <w:marTop w:val="0"/>
                                      <w:marBottom w:val="0"/>
                                      <w:divBdr>
                                        <w:top w:val="none" w:sz="0" w:space="0" w:color="auto"/>
                                        <w:left w:val="none" w:sz="0" w:space="0" w:color="auto"/>
                                        <w:bottom w:val="none" w:sz="0" w:space="0" w:color="auto"/>
                                        <w:right w:val="none" w:sz="0" w:space="0" w:color="auto"/>
                                      </w:divBdr>
                                      <w:divsChild>
                                        <w:div w:id="1726834216">
                                          <w:marLeft w:val="0"/>
                                          <w:marRight w:val="0"/>
                                          <w:marTop w:val="0"/>
                                          <w:marBottom w:val="0"/>
                                          <w:divBdr>
                                            <w:top w:val="none" w:sz="0" w:space="0" w:color="auto"/>
                                            <w:left w:val="none" w:sz="0" w:space="0" w:color="auto"/>
                                            <w:bottom w:val="none" w:sz="0" w:space="0" w:color="auto"/>
                                            <w:right w:val="none" w:sz="0" w:space="0" w:color="auto"/>
                                          </w:divBdr>
                                          <w:divsChild>
                                            <w:div w:id="1295214779">
                                              <w:marLeft w:val="0"/>
                                              <w:marRight w:val="0"/>
                                              <w:marTop w:val="0"/>
                                              <w:marBottom w:val="120"/>
                                              <w:divBdr>
                                                <w:top w:val="single" w:sz="6" w:space="0" w:color="F5F5F5"/>
                                                <w:left w:val="single" w:sz="6" w:space="0" w:color="F5F5F5"/>
                                                <w:bottom w:val="single" w:sz="6" w:space="0" w:color="F5F5F5"/>
                                                <w:right w:val="single" w:sz="6" w:space="0" w:color="F5F5F5"/>
                                              </w:divBdr>
                                              <w:divsChild>
                                                <w:div w:id="105079457">
                                                  <w:marLeft w:val="0"/>
                                                  <w:marRight w:val="0"/>
                                                  <w:marTop w:val="0"/>
                                                  <w:marBottom w:val="0"/>
                                                  <w:divBdr>
                                                    <w:top w:val="none" w:sz="0" w:space="0" w:color="auto"/>
                                                    <w:left w:val="none" w:sz="0" w:space="0" w:color="auto"/>
                                                    <w:bottom w:val="none" w:sz="0" w:space="0" w:color="auto"/>
                                                    <w:right w:val="none" w:sz="0" w:space="0" w:color="auto"/>
                                                  </w:divBdr>
                                                  <w:divsChild>
                                                    <w:div w:id="6689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435868">
      <w:bodyDiv w:val="1"/>
      <w:marLeft w:val="0"/>
      <w:marRight w:val="0"/>
      <w:marTop w:val="0"/>
      <w:marBottom w:val="0"/>
      <w:divBdr>
        <w:top w:val="none" w:sz="0" w:space="0" w:color="auto"/>
        <w:left w:val="none" w:sz="0" w:space="0" w:color="auto"/>
        <w:bottom w:val="none" w:sz="0" w:space="0" w:color="auto"/>
        <w:right w:val="none" w:sz="0" w:space="0" w:color="auto"/>
      </w:divBdr>
      <w:divsChild>
        <w:div w:id="224877892">
          <w:marLeft w:val="0"/>
          <w:marRight w:val="0"/>
          <w:marTop w:val="0"/>
          <w:marBottom w:val="0"/>
          <w:divBdr>
            <w:top w:val="none" w:sz="0" w:space="0" w:color="auto"/>
            <w:left w:val="none" w:sz="0" w:space="0" w:color="auto"/>
            <w:bottom w:val="none" w:sz="0" w:space="0" w:color="auto"/>
            <w:right w:val="none" w:sz="0" w:space="0" w:color="auto"/>
          </w:divBdr>
          <w:divsChild>
            <w:div w:id="197159450">
              <w:marLeft w:val="0"/>
              <w:marRight w:val="0"/>
              <w:marTop w:val="0"/>
              <w:marBottom w:val="0"/>
              <w:divBdr>
                <w:top w:val="none" w:sz="0" w:space="0" w:color="auto"/>
                <w:left w:val="none" w:sz="0" w:space="0" w:color="auto"/>
                <w:bottom w:val="none" w:sz="0" w:space="0" w:color="auto"/>
                <w:right w:val="none" w:sz="0" w:space="0" w:color="auto"/>
              </w:divBdr>
              <w:divsChild>
                <w:div w:id="586379789">
                  <w:marLeft w:val="0"/>
                  <w:marRight w:val="0"/>
                  <w:marTop w:val="0"/>
                  <w:marBottom w:val="0"/>
                  <w:divBdr>
                    <w:top w:val="none" w:sz="0" w:space="0" w:color="auto"/>
                    <w:left w:val="none" w:sz="0" w:space="0" w:color="auto"/>
                    <w:bottom w:val="none" w:sz="0" w:space="0" w:color="auto"/>
                    <w:right w:val="none" w:sz="0" w:space="0" w:color="auto"/>
                  </w:divBdr>
                  <w:divsChild>
                    <w:div w:id="1876653609">
                      <w:marLeft w:val="0"/>
                      <w:marRight w:val="0"/>
                      <w:marTop w:val="0"/>
                      <w:marBottom w:val="0"/>
                      <w:divBdr>
                        <w:top w:val="none" w:sz="0" w:space="0" w:color="auto"/>
                        <w:left w:val="none" w:sz="0" w:space="0" w:color="auto"/>
                        <w:bottom w:val="none" w:sz="0" w:space="0" w:color="auto"/>
                        <w:right w:val="none" w:sz="0" w:space="0" w:color="auto"/>
                      </w:divBdr>
                      <w:divsChild>
                        <w:div w:id="1853102021">
                          <w:marLeft w:val="0"/>
                          <w:marRight w:val="0"/>
                          <w:marTop w:val="0"/>
                          <w:marBottom w:val="0"/>
                          <w:divBdr>
                            <w:top w:val="none" w:sz="0" w:space="0" w:color="auto"/>
                            <w:left w:val="none" w:sz="0" w:space="0" w:color="auto"/>
                            <w:bottom w:val="none" w:sz="0" w:space="0" w:color="auto"/>
                            <w:right w:val="none" w:sz="0" w:space="0" w:color="auto"/>
                          </w:divBdr>
                          <w:divsChild>
                            <w:div w:id="15891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561272">
      <w:bodyDiv w:val="1"/>
      <w:marLeft w:val="0"/>
      <w:marRight w:val="0"/>
      <w:marTop w:val="0"/>
      <w:marBottom w:val="0"/>
      <w:divBdr>
        <w:top w:val="none" w:sz="0" w:space="0" w:color="auto"/>
        <w:left w:val="none" w:sz="0" w:space="0" w:color="auto"/>
        <w:bottom w:val="none" w:sz="0" w:space="0" w:color="auto"/>
        <w:right w:val="none" w:sz="0" w:space="0" w:color="auto"/>
      </w:divBdr>
      <w:divsChild>
        <w:div w:id="1432361309">
          <w:marLeft w:val="0"/>
          <w:marRight w:val="0"/>
          <w:marTop w:val="0"/>
          <w:marBottom w:val="0"/>
          <w:divBdr>
            <w:top w:val="none" w:sz="0" w:space="0" w:color="auto"/>
            <w:left w:val="none" w:sz="0" w:space="0" w:color="auto"/>
            <w:bottom w:val="none" w:sz="0" w:space="0" w:color="auto"/>
            <w:right w:val="none" w:sz="0" w:space="0" w:color="auto"/>
          </w:divBdr>
          <w:divsChild>
            <w:div w:id="730545796">
              <w:marLeft w:val="0"/>
              <w:marRight w:val="0"/>
              <w:marTop w:val="0"/>
              <w:marBottom w:val="0"/>
              <w:divBdr>
                <w:top w:val="none" w:sz="0" w:space="0" w:color="auto"/>
                <w:left w:val="none" w:sz="0" w:space="0" w:color="auto"/>
                <w:bottom w:val="none" w:sz="0" w:space="0" w:color="auto"/>
                <w:right w:val="none" w:sz="0" w:space="0" w:color="auto"/>
              </w:divBdr>
              <w:divsChild>
                <w:div w:id="1465392438">
                  <w:marLeft w:val="0"/>
                  <w:marRight w:val="0"/>
                  <w:marTop w:val="0"/>
                  <w:marBottom w:val="0"/>
                  <w:divBdr>
                    <w:top w:val="none" w:sz="0" w:space="0" w:color="auto"/>
                    <w:left w:val="none" w:sz="0" w:space="0" w:color="auto"/>
                    <w:bottom w:val="none" w:sz="0" w:space="0" w:color="auto"/>
                    <w:right w:val="none" w:sz="0" w:space="0" w:color="auto"/>
                  </w:divBdr>
                  <w:divsChild>
                    <w:div w:id="1555581245">
                      <w:marLeft w:val="0"/>
                      <w:marRight w:val="0"/>
                      <w:marTop w:val="0"/>
                      <w:marBottom w:val="0"/>
                      <w:divBdr>
                        <w:top w:val="none" w:sz="0" w:space="0" w:color="auto"/>
                        <w:left w:val="none" w:sz="0" w:space="0" w:color="auto"/>
                        <w:bottom w:val="none" w:sz="0" w:space="0" w:color="auto"/>
                        <w:right w:val="none" w:sz="0" w:space="0" w:color="auto"/>
                      </w:divBdr>
                      <w:divsChild>
                        <w:div w:id="166410176">
                          <w:marLeft w:val="0"/>
                          <w:marRight w:val="0"/>
                          <w:marTop w:val="0"/>
                          <w:marBottom w:val="0"/>
                          <w:divBdr>
                            <w:top w:val="none" w:sz="0" w:space="0" w:color="auto"/>
                            <w:left w:val="none" w:sz="0" w:space="0" w:color="auto"/>
                            <w:bottom w:val="none" w:sz="0" w:space="0" w:color="auto"/>
                            <w:right w:val="none" w:sz="0" w:space="0" w:color="auto"/>
                          </w:divBdr>
                          <w:divsChild>
                            <w:div w:id="782501822">
                              <w:marLeft w:val="0"/>
                              <w:marRight w:val="0"/>
                              <w:marTop w:val="0"/>
                              <w:marBottom w:val="0"/>
                              <w:divBdr>
                                <w:top w:val="none" w:sz="0" w:space="0" w:color="auto"/>
                                <w:left w:val="none" w:sz="0" w:space="0" w:color="auto"/>
                                <w:bottom w:val="none" w:sz="0" w:space="0" w:color="auto"/>
                                <w:right w:val="none" w:sz="0" w:space="0" w:color="auto"/>
                              </w:divBdr>
                              <w:divsChild>
                                <w:div w:id="138116263">
                                  <w:marLeft w:val="0"/>
                                  <w:marRight w:val="0"/>
                                  <w:marTop w:val="0"/>
                                  <w:marBottom w:val="0"/>
                                  <w:divBdr>
                                    <w:top w:val="none" w:sz="0" w:space="0" w:color="auto"/>
                                    <w:left w:val="none" w:sz="0" w:space="0" w:color="auto"/>
                                    <w:bottom w:val="none" w:sz="0" w:space="0" w:color="auto"/>
                                    <w:right w:val="none" w:sz="0" w:space="0" w:color="auto"/>
                                  </w:divBdr>
                                  <w:divsChild>
                                    <w:div w:id="1730952663">
                                      <w:marLeft w:val="0"/>
                                      <w:marRight w:val="0"/>
                                      <w:marTop w:val="0"/>
                                      <w:marBottom w:val="0"/>
                                      <w:divBdr>
                                        <w:top w:val="none" w:sz="0" w:space="0" w:color="auto"/>
                                        <w:left w:val="none" w:sz="0" w:space="0" w:color="auto"/>
                                        <w:bottom w:val="none" w:sz="0" w:space="0" w:color="auto"/>
                                        <w:right w:val="none" w:sz="0" w:space="0" w:color="auto"/>
                                      </w:divBdr>
                                      <w:divsChild>
                                        <w:div w:id="1395272483">
                                          <w:marLeft w:val="0"/>
                                          <w:marRight w:val="0"/>
                                          <w:marTop w:val="0"/>
                                          <w:marBottom w:val="0"/>
                                          <w:divBdr>
                                            <w:top w:val="none" w:sz="0" w:space="0" w:color="auto"/>
                                            <w:left w:val="none" w:sz="0" w:space="0" w:color="auto"/>
                                            <w:bottom w:val="none" w:sz="0" w:space="0" w:color="auto"/>
                                            <w:right w:val="none" w:sz="0" w:space="0" w:color="auto"/>
                                          </w:divBdr>
                                          <w:divsChild>
                                            <w:div w:id="114565680">
                                              <w:marLeft w:val="0"/>
                                              <w:marRight w:val="0"/>
                                              <w:marTop w:val="0"/>
                                              <w:marBottom w:val="0"/>
                                              <w:divBdr>
                                                <w:top w:val="none" w:sz="0" w:space="0" w:color="auto"/>
                                                <w:left w:val="none" w:sz="0" w:space="0" w:color="auto"/>
                                                <w:bottom w:val="none" w:sz="0" w:space="0" w:color="auto"/>
                                                <w:right w:val="none" w:sz="0" w:space="0" w:color="auto"/>
                                              </w:divBdr>
                                              <w:divsChild>
                                                <w:div w:id="1931623952">
                                                  <w:marLeft w:val="0"/>
                                                  <w:marRight w:val="0"/>
                                                  <w:marTop w:val="0"/>
                                                  <w:marBottom w:val="0"/>
                                                  <w:divBdr>
                                                    <w:top w:val="none" w:sz="0" w:space="0" w:color="auto"/>
                                                    <w:left w:val="none" w:sz="0" w:space="0" w:color="auto"/>
                                                    <w:bottom w:val="none" w:sz="0" w:space="0" w:color="auto"/>
                                                    <w:right w:val="none" w:sz="0" w:space="0" w:color="auto"/>
                                                  </w:divBdr>
                                                </w:div>
                                              </w:divsChild>
                                            </w:div>
                                            <w:div w:id="801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974906">
      <w:bodyDiv w:val="1"/>
      <w:marLeft w:val="0"/>
      <w:marRight w:val="0"/>
      <w:marTop w:val="0"/>
      <w:marBottom w:val="0"/>
      <w:divBdr>
        <w:top w:val="none" w:sz="0" w:space="0" w:color="auto"/>
        <w:left w:val="none" w:sz="0" w:space="0" w:color="auto"/>
        <w:bottom w:val="none" w:sz="0" w:space="0" w:color="auto"/>
        <w:right w:val="none" w:sz="0" w:space="0" w:color="auto"/>
      </w:divBdr>
      <w:divsChild>
        <w:div w:id="1816798999">
          <w:marLeft w:val="0"/>
          <w:marRight w:val="0"/>
          <w:marTop w:val="0"/>
          <w:marBottom w:val="0"/>
          <w:divBdr>
            <w:top w:val="none" w:sz="0" w:space="0" w:color="auto"/>
            <w:left w:val="none" w:sz="0" w:space="0" w:color="auto"/>
            <w:bottom w:val="none" w:sz="0" w:space="0" w:color="auto"/>
            <w:right w:val="none" w:sz="0" w:space="0" w:color="auto"/>
          </w:divBdr>
          <w:divsChild>
            <w:div w:id="283394262">
              <w:marLeft w:val="0"/>
              <w:marRight w:val="0"/>
              <w:marTop w:val="0"/>
              <w:marBottom w:val="0"/>
              <w:divBdr>
                <w:top w:val="none" w:sz="0" w:space="0" w:color="auto"/>
                <w:left w:val="none" w:sz="0" w:space="0" w:color="auto"/>
                <w:bottom w:val="none" w:sz="0" w:space="0" w:color="auto"/>
                <w:right w:val="none" w:sz="0" w:space="0" w:color="auto"/>
              </w:divBdr>
              <w:divsChild>
                <w:div w:id="1440493185">
                  <w:marLeft w:val="0"/>
                  <w:marRight w:val="0"/>
                  <w:marTop w:val="0"/>
                  <w:marBottom w:val="0"/>
                  <w:divBdr>
                    <w:top w:val="none" w:sz="0" w:space="0" w:color="auto"/>
                    <w:left w:val="none" w:sz="0" w:space="0" w:color="auto"/>
                    <w:bottom w:val="none" w:sz="0" w:space="0" w:color="auto"/>
                    <w:right w:val="none" w:sz="0" w:space="0" w:color="auto"/>
                  </w:divBdr>
                  <w:divsChild>
                    <w:div w:id="422265803">
                      <w:marLeft w:val="0"/>
                      <w:marRight w:val="0"/>
                      <w:marTop w:val="0"/>
                      <w:marBottom w:val="0"/>
                      <w:divBdr>
                        <w:top w:val="none" w:sz="0" w:space="0" w:color="auto"/>
                        <w:left w:val="none" w:sz="0" w:space="0" w:color="auto"/>
                        <w:bottom w:val="none" w:sz="0" w:space="0" w:color="auto"/>
                        <w:right w:val="none" w:sz="0" w:space="0" w:color="auto"/>
                      </w:divBdr>
                      <w:divsChild>
                        <w:div w:id="1795830091">
                          <w:marLeft w:val="0"/>
                          <w:marRight w:val="0"/>
                          <w:marTop w:val="0"/>
                          <w:marBottom w:val="0"/>
                          <w:divBdr>
                            <w:top w:val="none" w:sz="0" w:space="0" w:color="auto"/>
                            <w:left w:val="none" w:sz="0" w:space="0" w:color="auto"/>
                            <w:bottom w:val="none" w:sz="0" w:space="0" w:color="auto"/>
                            <w:right w:val="none" w:sz="0" w:space="0" w:color="auto"/>
                          </w:divBdr>
                          <w:divsChild>
                            <w:div w:id="52237540">
                              <w:marLeft w:val="0"/>
                              <w:marRight w:val="0"/>
                              <w:marTop w:val="0"/>
                              <w:marBottom w:val="0"/>
                              <w:divBdr>
                                <w:top w:val="none" w:sz="0" w:space="0" w:color="auto"/>
                                <w:left w:val="none" w:sz="0" w:space="0" w:color="auto"/>
                                <w:bottom w:val="none" w:sz="0" w:space="0" w:color="auto"/>
                                <w:right w:val="none" w:sz="0" w:space="0" w:color="auto"/>
                              </w:divBdr>
                              <w:divsChild>
                                <w:div w:id="2041585342">
                                  <w:marLeft w:val="0"/>
                                  <w:marRight w:val="0"/>
                                  <w:marTop w:val="0"/>
                                  <w:marBottom w:val="0"/>
                                  <w:divBdr>
                                    <w:top w:val="none" w:sz="0" w:space="0" w:color="auto"/>
                                    <w:left w:val="none" w:sz="0" w:space="0" w:color="auto"/>
                                    <w:bottom w:val="none" w:sz="0" w:space="0" w:color="auto"/>
                                    <w:right w:val="none" w:sz="0" w:space="0" w:color="auto"/>
                                  </w:divBdr>
                                  <w:divsChild>
                                    <w:div w:id="1023752556">
                                      <w:marLeft w:val="60"/>
                                      <w:marRight w:val="0"/>
                                      <w:marTop w:val="0"/>
                                      <w:marBottom w:val="0"/>
                                      <w:divBdr>
                                        <w:top w:val="none" w:sz="0" w:space="0" w:color="auto"/>
                                        <w:left w:val="none" w:sz="0" w:space="0" w:color="auto"/>
                                        <w:bottom w:val="none" w:sz="0" w:space="0" w:color="auto"/>
                                        <w:right w:val="none" w:sz="0" w:space="0" w:color="auto"/>
                                      </w:divBdr>
                                      <w:divsChild>
                                        <w:div w:id="1218778352">
                                          <w:marLeft w:val="0"/>
                                          <w:marRight w:val="0"/>
                                          <w:marTop w:val="0"/>
                                          <w:marBottom w:val="0"/>
                                          <w:divBdr>
                                            <w:top w:val="none" w:sz="0" w:space="0" w:color="auto"/>
                                            <w:left w:val="none" w:sz="0" w:space="0" w:color="auto"/>
                                            <w:bottom w:val="none" w:sz="0" w:space="0" w:color="auto"/>
                                            <w:right w:val="none" w:sz="0" w:space="0" w:color="auto"/>
                                          </w:divBdr>
                                          <w:divsChild>
                                            <w:div w:id="161967043">
                                              <w:marLeft w:val="0"/>
                                              <w:marRight w:val="0"/>
                                              <w:marTop w:val="0"/>
                                              <w:marBottom w:val="120"/>
                                              <w:divBdr>
                                                <w:top w:val="single" w:sz="6" w:space="0" w:color="F5F5F5"/>
                                                <w:left w:val="single" w:sz="6" w:space="0" w:color="F5F5F5"/>
                                                <w:bottom w:val="single" w:sz="6" w:space="0" w:color="F5F5F5"/>
                                                <w:right w:val="single" w:sz="6" w:space="0" w:color="F5F5F5"/>
                                              </w:divBdr>
                                              <w:divsChild>
                                                <w:div w:id="632517423">
                                                  <w:marLeft w:val="0"/>
                                                  <w:marRight w:val="0"/>
                                                  <w:marTop w:val="0"/>
                                                  <w:marBottom w:val="0"/>
                                                  <w:divBdr>
                                                    <w:top w:val="none" w:sz="0" w:space="0" w:color="auto"/>
                                                    <w:left w:val="none" w:sz="0" w:space="0" w:color="auto"/>
                                                    <w:bottom w:val="none" w:sz="0" w:space="0" w:color="auto"/>
                                                    <w:right w:val="none" w:sz="0" w:space="0" w:color="auto"/>
                                                  </w:divBdr>
                                                  <w:divsChild>
                                                    <w:div w:id="2527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021817">
      <w:bodyDiv w:val="1"/>
      <w:marLeft w:val="0"/>
      <w:marRight w:val="0"/>
      <w:marTop w:val="0"/>
      <w:marBottom w:val="0"/>
      <w:divBdr>
        <w:top w:val="none" w:sz="0" w:space="0" w:color="auto"/>
        <w:left w:val="none" w:sz="0" w:space="0" w:color="auto"/>
        <w:bottom w:val="none" w:sz="0" w:space="0" w:color="auto"/>
        <w:right w:val="none" w:sz="0" w:space="0" w:color="auto"/>
      </w:divBdr>
      <w:divsChild>
        <w:div w:id="1558668843">
          <w:marLeft w:val="0"/>
          <w:marRight w:val="0"/>
          <w:marTop w:val="0"/>
          <w:marBottom w:val="0"/>
          <w:divBdr>
            <w:top w:val="none" w:sz="0" w:space="0" w:color="auto"/>
            <w:left w:val="none" w:sz="0" w:space="0" w:color="auto"/>
            <w:bottom w:val="none" w:sz="0" w:space="0" w:color="auto"/>
            <w:right w:val="none" w:sz="0" w:space="0" w:color="auto"/>
          </w:divBdr>
          <w:divsChild>
            <w:div w:id="1676804198">
              <w:marLeft w:val="0"/>
              <w:marRight w:val="0"/>
              <w:marTop w:val="0"/>
              <w:marBottom w:val="0"/>
              <w:divBdr>
                <w:top w:val="none" w:sz="0" w:space="0" w:color="auto"/>
                <w:left w:val="none" w:sz="0" w:space="0" w:color="auto"/>
                <w:bottom w:val="none" w:sz="0" w:space="0" w:color="auto"/>
                <w:right w:val="none" w:sz="0" w:space="0" w:color="auto"/>
              </w:divBdr>
              <w:divsChild>
                <w:div w:id="704061848">
                  <w:marLeft w:val="0"/>
                  <w:marRight w:val="0"/>
                  <w:marTop w:val="0"/>
                  <w:marBottom w:val="0"/>
                  <w:divBdr>
                    <w:top w:val="none" w:sz="0" w:space="0" w:color="auto"/>
                    <w:left w:val="none" w:sz="0" w:space="0" w:color="auto"/>
                    <w:bottom w:val="none" w:sz="0" w:space="0" w:color="auto"/>
                    <w:right w:val="none" w:sz="0" w:space="0" w:color="auto"/>
                  </w:divBdr>
                  <w:divsChild>
                    <w:div w:id="728066740">
                      <w:marLeft w:val="0"/>
                      <w:marRight w:val="0"/>
                      <w:marTop w:val="0"/>
                      <w:marBottom w:val="0"/>
                      <w:divBdr>
                        <w:top w:val="none" w:sz="0" w:space="0" w:color="auto"/>
                        <w:left w:val="none" w:sz="0" w:space="0" w:color="auto"/>
                        <w:bottom w:val="none" w:sz="0" w:space="0" w:color="auto"/>
                        <w:right w:val="none" w:sz="0" w:space="0" w:color="auto"/>
                      </w:divBdr>
                      <w:divsChild>
                        <w:div w:id="1416826355">
                          <w:marLeft w:val="0"/>
                          <w:marRight w:val="0"/>
                          <w:marTop w:val="0"/>
                          <w:marBottom w:val="0"/>
                          <w:divBdr>
                            <w:top w:val="none" w:sz="0" w:space="0" w:color="auto"/>
                            <w:left w:val="none" w:sz="0" w:space="0" w:color="auto"/>
                            <w:bottom w:val="none" w:sz="0" w:space="0" w:color="auto"/>
                            <w:right w:val="none" w:sz="0" w:space="0" w:color="auto"/>
                          </w:divBdr>
                          <w:divsChild>
                            <w:div w:id="17450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034879">
      <w:bodyDiv w:val="1"/>
      <w:marLeft w:val="0"/>
      <w:marRight w:val="0"/>
      <w:marTop w:val="0"/>
      <w:marBottom w:val="0"/>
      <w:divBdr>
        <w:top w:val="none" w:sz="0" w:space="0" w:color="auto"/>
        <w:left w:val="none" w:sz="0" w:space="0" w:color="auto"/>
        <w:bottom w:val="none" w:sz="0" w:space="0" w:color="auto"/>
        <w:right w:val="none" w:sz="0" w:space="0" w:color="auto"/>
      </w:divBdr>
      <w:divsChild>
        <w:div w:id="1660839661">
          <w:marLeft w:val="0"/>
          <w:marRight w:val="0"/>
          <w:marTop w:val="0"/>
          <w:marBottom w:val="0"/>
          <w:divBdr>
            <w:top w:val="none" w:sz="0" w:space="0" w:color="auto"/>
            <w:left w:val="none" w:sz="0" w:space="0" w:color="auto"/>
            <w:bottom w:val="none" w:sz="0" w:space="0" w:color="auto"/>
            <w:right w:val="none" w:sz="0" w:space="0" w:color="auto"/>
          </w:divBdr>
          <w:divsChild>
            <w:div w:id="1677346009">
              <w:marLeft w:val="0"/>
              <w:marRight w:val="0"/>
              <w:marTop w:val="0"/>
              <w:marBottom w:val="0"/>
              <w:divBdr>
                <w:top w:val="none" w:sz="0" w:space="0" w:color="auto"/>
                <w:left w:val="none" w:sz="0" w:space="0" w:color="auto"/>
                <w:bottom w:val="none" w:sz="0" w:space="0" w:color="auto"/>
                <w:right w:val="none" w:sz="0" w:space="0" w:color="auto"/>
              </w:divBdr>
              <w:divsChild>
                <w:div w:id="2041782117">
                  <w:marLeft w:val="0"/>
                  <w:marRight w:val="0"/>
                  <w:marTop w:val="0"/>
                  <w:marBottom w:val="0"/>
                  <w:divBdr>
                    <w:top w:val="none" w:sz="0" w:space="0" w:color="auto"/>
                    <w:left w:val="none" w:sz="0" w:space="0" w:color="auto"/>
                    <w:bottom w:val="none" w:sz="0" w:space="0" w:color="auto"/>
                    <w:right w:val="none" w:sz="0" w:space="0" w:color="auto"/>
                  </w:divBdr>
                  <w:divsChild>
                    <w:div w:id="1567032220">
                      <w:marLeft w:val="0"/>
                      <w:marRight w:val="0"/>
                      <w:marTop w:val="0"/>
                      <w:marBottom w:val="0"/>
                      <w:divBdr>
                        <w:top w:val="none" w:sz="0" w:space="0" w:color="auto"/>
                        <w:left w:val="none" w:sz="0" w:space="0" w:color="auto"/>
                        <w:bottom w:val="none" w:sz="0" w:space="0" w:color="auto"/>
                        <w:right w:val="none" w:sz="0" w:space="0" w:color="auto"/>
                      </w:divBdr>
                      <w:divsChild>
                        <w:div w:id="1234662674">
                          <w:marLeft w:val="0"/>
                          <w:marRight w:val="0"/>
                          <w:marTop w:val="0"/>
                          <w:marBottom w:val="0"/>
                          <w:divBdr>
                            <w:top w:val="none" w:sz="0" w:space="0" w:color="auto"/>
                            <w:left w:val="none" w:sz="0" w:space="0" w:color="auto"/>
                            <w:bottom w:val="none" w:sz="0" w:space="0" w:color="auto"/>
                            <w:right w:val="none" w:sz="0" w:space="0" w:color="auto"/>
                          </w:divBdr>
                          <w:divsChild>
                            <w:div w:id="9548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27005">
      <w:bodyDiv w:val="1"/>
      <w:marLeft w:val="0"/>
      <w:marRight w:val="0"/>
      <w:marTop w:val="0"/>
      <w:marBottom w:val="0"/>
      <w:divBdr>
        <w:top w:val="none" w:sz="0" w:space="0" w:color="auto"/>
        <w:left w:val="none" w:sz="0" w:space="0" w:color="auto"/>
        <w:bottom w:val="none" w:sz="0" w:space="0" w:color="auto"/>
        <w:right w:val="none" w:sz="0" w:space="0" w:color="auto"/>
      </w:divBdr>
      <w:divsChild>
        <w:div w:id="2052415053">
          <w:marLeft w:val="0"/>
          <w:marRight w:val="0"/>
          <w:marTop w:val="0"/>
          <w:marBottom w:val="0"/>
          <w:divBdr>
            <w:top w:val="none" w:sz="0" w:space="0" w:color="auto"/>
            <w:left w:val="none" w:sz="0" w:space="0" w:color="auto"/>
            <w:bottom w:val="none" w:sz="0" w:space="0" w:color="auto"/>
            <w:right w:val="none" w:sz="0" w:space="0" w:color="auto"/>
          </w:divBdr>
          <w:divsChild>
            <w:div w:id="844440381">
              <w:marLeft w:val="0"/>
              <w:marRight w:val="0"/>
              <w:marTop w:val="0"/>
              <w:marBottom w:val="0"/>
              <w:divBdr>
                <w:top w:val="none" w:sz="0" w:space="0" w:color="auto"/>
                <w:left w:val="none" w:sz="0" w:space="0" w:color="auto"/>
                <w:bottom w:val="none" w:sz="0" w:space="0" w:color="auto"/>
                <w:right w:val="none" w:sz="0" w:space="0" w:color="auto"/>
              </w:divBdr>
              <w:divsChild>
                <w:div w:id="1072048976">
                  <w:marLeft w:val="0"/>
                  <w:marRight w:val="0"/>
                  <w:marTop w:val="0"/>
                  <w:marBottom w:val="0"/>
                  <w:divBdr>
                    <w:top w:val="none" w:sz="0" w:space="0" w:color="auto"/>
                    <w:left w:val="none" w:sz="0" w:space="0" w:color="auto"/>
                    <w:bottom w:val="none" w:sz="0" w:space="0" w:color="auto"/>
                    <w:right w:val="none" w:sz="0" w:space="0" w:color="auto"/>
                  </w:divBdr>
                  <w:divsChild>
                    <w:div w:id="1444691310">
                      <w:marLeft w:val="0"/>
                      <w:marRight w:val="0"/>
                      <w:marTop w:val="0"/>
                      <w:marBottom w:val="0"/>
                      <w:divBdr>
                        <w:top w:val="none" w:sz="0" w:space="0" w:color="auto"/>
                        <w:left w:val="none" w:sz="0" w:space="0" w:color="auto"/>
                        <w:bottom w:val="none" w:sz="0" w:space="0" w:color="auto"/>
                        <w:right w:val="none" w:sz="0" w:space="0" w:color="auto"/>
                      </w:divBdr>
                      <w:divsChild>
                        <w:div w:id="326832838">
                          <w:marLeft w:val="0"/>
                          <w:marRight w:val="0"/>
                          <w:marTop w:val="0"/>
                          <w:marBottom w:val="0"/>
                          <w:divBdr>
                            <w:top w:val="none" w:sz="0" w:space="0" w:color="auto"/>
                            <w:left w:val="none" w:sz="0" w:space="0" w:color="auto"/>
                            <w:bottom w:val="none" w:sz="0" w:space="0" w:color="auto"/>
                            <w:right w:val="none" w:sz="0" w:space="0" w:color="auto"/>
                          </w:divBdr>
                          <w:divsChild>
                            <w:div w:id="220092603">
                              <w:marLeft w:val="0"/>
                              <w:marRight w:val="0"/>
                              <w:marTop w:val="0"/>
                              <w:marBottom w:val="0"/>
                              <w:divBdr>
                                <w:top w:val="none" w:sz="0" w:space="0" w:color="auto"/>
                                <w:left w:val="none" w:sz="0" w:space="0" w:color="auto"/>
                                <w:bottom w:val="none" w:sz="0" w:space="0" w:color="auto"/>
                                <w:right w:val="none" w:sz="0" w:space="0" w:color="auto"/>
                              </w:divBdr>
                              <w:divsChild>
                                <w:div w:id="93862970">
                                  <w:marLeft w:val="0"/>
                                  <w:marRight w:val="0"/>
                                  <w:marTop w:val="30"/>
                                  <w:marBottom w:val="2250"/>
                                  <w:divBdr>
                                    <w:top w:val="none" w:sz="0" w:space="0" w:color="auto"/>
                                    <w:left w:val="none" w:sz="0" w:space="0" w:color="auto"/>
                                    <w:bottom w:val="none" w:sz="0" w:space="0" w:color="auto"/>
                                    <w:right w:val="none" w:sz="0" w:space="0" w:color="auto"/>
                                  </w:divBdr>
                                  <w:divsChild>
                                    <w:div w:id="932663775">
                                      <w:marLeft w:val="0"/>
                                      <w:marRight w:val="0"/>
                                      <w:marTop w:val="0"/>
                                      <w:marBottom w:val="0"/>
                                      <w:divBdr>
                                        <w:top w:val="none" w:sz="0" w:space="0" w:color="auto"/>
                                        <w:left w:val="none" w:sz="0" w:space="0" w:color="auto"/>
                                        <w:bottom w:val="none" w:sz="0" w:space="0" w:color="auto"/>
                                        <w:right w:val="none" w:sz="0" w:space="0" w:color="auto"/>
                                      </w:divBdr>
                                      <w:divsChild>
                                        <w:div w:id="1517646030">
                                          <w:marLeft w:val="0"/>
                                          <w:marRight w:val="0"/>
                                          <w:marTop w:val="0"/>
                                          <w:marBottom w:val="0"/>
                                          <w:divBdr>
                                            <w:top w:val="none" w:sz="0" w:space="0" w:color="auto"/>
                                            <w:left w:val="none" w:sz="0" w:space="0" w:color="auto"/>
                                            <w:bottom w:val="none" w:sz="0" w:space="0" w:color="auto"/>
                                            <w:right w:val="none" w:sz="0" w:space="0" w:color="auto"/>
                                          </w:divBdr>
                                          <w:divsChild>
                                            <w:div w:id="1154764451">
                                              <w:marLeft w:val="0"/>
                                              <w:marRight w:val="0"/>
                                              <w:marTop w:val="0"/>
                                              <w:marBottom w:val="0"/>
                                              <w:divBdr>
                                                <w:top w:val="none" w:sz="0" w:space="0" w:color="auto"/>
                                                <w:left w:val="none" w:sz="0" w:space="0" w:color="auto"/>
                                                <w:bottom w:val="none" w:sz="0" w:space="0" w:color="auto"/>
                                                <w:right w:val="none" w:sz="0" w:space="0" w:color="auto"/>
                                              </w:divBdr>
                                              <w:divsChild>
                                                <w:div w:id="1935506849">
                                                  <w:marLeft w:val="0"/>
                                                  <w:marRight w:val="0"/>
                                                  <w:marTop w:val="0"/>
                                                  <w:marBottom w:val="0"/>
                                                  <w:divBdr>
                                                    <w:top w:val="none" w:sz="0" w:space="0" w:color="auto"/>
                                                    <w:left w:val="none" w:sz="0" w:space="0" w:color="auto"/>
                                                    <w:bottom w:val="none" w:sz="0" w:space="0" w:color="auto"/>
                                                    <w:right w:val="none" w:sz="0" w:space="0" w:color="auto"/>
                                                  </w:divBdr>
                                                  <w:divsChild>
                                                    <w:div w:id="1566455141">
                                                      <w:marLeft w:val="0"/>
                                                      <w:marRight w:val="0"/>
                                                      <w:marTop w:val="150"/>
                                                      <w:marBottom w:val="375"/>
                                                      <w:divBdr>
                                                        <w:top w:val="none" w:sz="0" w:space="0" w:color="auto"/>
                                                        <w:left w:val="none" w:sz="0" w:space="0" w:color="auto"/>
                                                        <w:bottom w:val="none" w:sz="0" w:space="0" w:color="auto"/>
                                                        <w:right w:val="none" w:sz="0" w:space="0" w:color="auto"/>
                                                      </w:divBdr>
                                                      <w:divsChild>
                                                        <w:div w:id="398557018">
                                                          <w:marLeft w:val="0"/>
                                                          <w:marRight w:val="0"/>
                                                          <w:marTop w:val="0"/>
                                                          <w:marBottom w:val="0"/>
                                                          <w:divBdr>
                                                            <w:top w:val="none" w:sz="0" w:space="0" w:color="auto"/>
                                                            <w:left w:val="none" w:sz="0" w:space="0" w:color="auto"/>
                                                            <w:bottom w:val="none" w:sz="0" w:space="0" w:color="auto"/>
                                                            <w:right w:val="none" w:sz="0" w:space="0" w:color="auto"/>
                                                          </w:divBdr>
                                                          <w:divsChild>
                                                            <w:div w:id="1994865892">
                                                              <w:marLeft w:val="0"/>
                                                              <w:marRight w:val="0"/>
                                                              <w:marTop w:val="0"/>
                                                              <w:marBottom w:val="120"/>
                                                              <w:divBdr>
                                                                <w:top w:val="none" w:sz="0" w:space="0" w:color="auto"/>
                                                                <w:left w:val="none" w:sz="0" w:space="0" w:color="auto"/>
                                                                <w:bottom w:val="none" w:sz="0" w:space="0" w:color="auto"/>
                                                                <w:right w:val="none" w:sz="0" w:space="0" w:color="auto"/>
                                                              </w:divBdr>
                                                              <w:divsChild>
                                                                <w:div w:id="928932600">
                                                                  <w:marLeft w:val="0"/>
                                                                  <w:marRight w:val="0"/>
                                                                  <w:marTop w:val="0"/>
                                                                  <w:marBottom w:val="0"/>
                                                                  <w:divBdr>
                                                                    <w:top w:val="none" w:sz="0" w:space="0" w:color="auto"/>
                                                                    <w:left w:val="none" w:sz="0" w:space="0" w:color="auto"/>
                                                                    <w:bottom w:val="none" w:sz="0" w:space="0" w:color="auto"/>
                                                                    <w:right w:val="none" w:sz="0" w:space="0" w:color="auto"/>
                                                                  </w:divBdr>
                                                                  <w:divsChild>
                                                                    <w:div w:id="1823496917">
                                                                      <w:marLeft w:val="0"/>
                                                                      <w:marRight w:val="0"/>
                                                                      <w:marTop w:val="0"/>
                                                                      <w:marBottom w:val="0"/>
                                                                      <w:divBdr>
                                                                        <w:top w:val="none" w:sz="0" w:space="0" w:color="auto"/>
                                                                        <w:left w:val="none" w:sz="0" w:space="0" w:color="auto"/>
                                                                        <w:bottom w:val="none" w:sz="0" w:space="0" w:color="auto"/>
                                                                        <w:right w:val="none" w:sz="0" w:space="0" w:color="auto"/>
                                                                      </w:divBdr>
                                                                      <w:divsChild>
                                                                        <w:div w:id="1403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345571">
      <w:bodyDiv w:val="1"/>
      <w:marLeft w:val="0"/>
      <w:marRight w:val="0"/>
      <w:marTop w:val="0"/>
      <w:marBottom w:val="0"/>
      <w:divBdr>
        <w:top w:val="none" w:sz="0" w:space="0" w:color="auto"/>
        <w:left w:val="none" w:sz="0" w:space="0" w:color="auto"/>
        <w:bottom w:val="none" w:sz="0" w:space="0" w:color="auto"/>
        <w:right w:val="none" w:sz="0" w:space="0" w:color="auto"/>
      </w:divBdr>
      <w:divsChild>
        <w:div w:id="652564752">
          <w:marLeft w:val="0"/>
          <w:marRight w:val="0"/>
          <w:marTop w:val="0"/>
          <w:marBottom w:val="0"/>
          <w:divBdr>
            <w:top w:val="none" w:sz="0" w:space="0" w:color="auto"/>
            <w:left w:val="none" w:sz="0" w:space="0" w:color="auto"/>
            <w:bottom w:val="none" w:sz="0" w:space="0" w:color="auto"/>
            <w:right w:val="none" w:sz="0" w:space="0" w:color="auto"/>
          </w:divBdr>
          <w:divsChild>
            <w:div w:id="2136100367">
              <w:marLeft w:val="0"/>
              <w:marRight w:val="0"/>
              <w:marTop w:val="0"/>
              <w:marBottom w:val="0"/>
              <w:divBdr>
                <w:top w:val="none" w:sz="0" w:space="0" w:color="auto"/>
                <w:left w:val="none" w:sz="0" w:space="0" w:color="auto"/>
                <w:bottom w:val="none" w:sz="0" w:space="0" w:color="auto"/>
                <w:right w:val="none" w:sz="0" w:space="0" w:color="auto"/>
              </w:divBdr>
              <w:divsChild>
                <w:div w:id="2004778937">
                  <w:marLeft w:val="0"/>
                  <w:marRight w:val="0"/>
                  <w:marTop w:val="0"/>
                  <w:marBottom w:val="0"/>
                  <w:divBdr>
                    <w:top w:val="none" w:sz="0" w:space="0" w:color="auto"/>
                    <w:left w:val="none" w:sz="0" w:space="0" w:color="auto"/>
                    <w:bottom w:val="none" w:sz="0" w:space="0" w:color="auto"/>
                    <w:right w:val="none" w:sz="0" w:space="0" w:color="auto"/>
                  </w:divBdr>
                  <w:divsChild>
                    <w:div w:id="990527379">
                      <w:marLeft w:val="0"/>
                      <w:marRight w:val="0"/>
                      <w:marTop w:val="0"/>
                      <w:marBottom w:val="0"/>
                      <w:divBdr>
                        <w:top w:val="none" w:sz="0" w:space="0" w:color="auto"/>
                        <w:left w:val="none" w:sz="0" w:space="0" w:color="auto"/>
                        <w:bottom w:val="none" w:sz="0" w:space="0" w:color="auto"/>
                        <w:right w:val="none" w:sz="0" w:space="0" w:color="auto"/>
                      </w:divBdr>
                      <w:divsChild>
                        <w:div w:id="844366406">
                          <w:marLeft w:val="0"/>
                          <w:marRight w:val="0"/>
                          <w:marTop w:val="0"/>
                          <w:marBottom w:val="0"/>
                          <w:divBdr>
                            <w:top w:val="none" w:sz="0" w:space="0" w:color="auto"/>
                            <w:left w:val="none" w:sz="0" w:space="0" w:color="auto"/>
                            <w:bottom w:val="none" w:sz="0" w:space="0" w:color="auto"/>
                            <w:right w:val="none" w:sz="0" w:space="0" w:color="auto"/>
                          </w:divBdr>
                          <w:divsChild>
                            <w:div w:id="1391658863">
                              <w:marLeft w:val="0"/>
                              <w:marRight w:val="0"/>
                              <w:marTop w:val="0"/>
                              <w:marBottom w:val="0"/>
                              <w:divBdr>
                                <w:top w:val="none" w:sz="0" w:space="0" w:color="auto"/>
                                <w:left w:val="none" w:sz="0" w:space="0" w:color="auto"/>
                                <w:bottom w:val="none" w:sz="0" w:space="0" w:color="auto"/>
                                <w:right w:val="none" w:sz="0" w:space="0" w:color="auto"/>
                              </w:divBdr>
                              <w:divsChild>
                                <w:div w:id="221714889">
                                  <w:marLeft w:val="0"/>
                                  <w:marRight w:val="0"/>
                                  <w:marTop w:val="0"/>
                                  <w:marBottom w:val="0"/>
                                  <w:divBdr>
                                    <w:top w:val="none" w:sz="0" w:space="0" w:color="auto"/>
                                    <w:left w:val="none" w:sz="0" w:space="0" w:color="auto"/>
                                    <w:bottom w:val="none" w:sz="0" w:space="0" w:color="auto"/>
                                    <w:right w:val="none" w:sz="0" w:space="0" w:color="auto"/>
                                  </w:divBdr>
                                  <w:divsChild>
                                    <w:div w:id="1556358427">
                                      <w:marLeft w:val="0"/>
                                      <w:marRight w:val="0"/>
                                      <w:marTop w:val="0"/>
                                      <w:marBottom w:val="0"/>
                                      <w:divBdr>
                                        <w:top w:val="none" w:sz="0" w:space="0" w:color="auto"/>
                                        <w:left w:val="none" w:sz="0" w:space="0" w:color="auto"/>
                                        <w:bottom w:val="none" w:sz="0" w:space="0" w:color="auto"/>
                                        <w:right w:val="none" w:sz="0" w:space="0" w:color="auto"/>
                                      </w:divBdr>
                                      <w:divsChild>
                                        <w:div w:id="638924619">
                                          <w:marLeft w:val="0"/>
                                          <w:marRight w:val="0"/>
                                          <w:marTop w:val="0"/>
                                          <w:marBottom w:val="0"/>
                                          <w:divBdr>
                                            <w:top w:val="none" w:sz="0" w:space="0" w:color="auto"/>
                                            <w:left w:val="none" w:sz="0" w:space="0" w:color="auto"/>
                                            <w:bottom w:val="none" w:sz="0" w:space="0" w:color="auto"/>
                                            <w:right w:val="none" w:sz="0" w:space="0" w:color="auto"/>
                                          </w:divBdr>
                                          <w:divsChild>
                                            <w:div w:id="2056808251">
                                              <w:marLeft w:val="0"/>
                                              <w:marRight w:val="0"/>
                                              <w:marTop w:val="0"/>
                                              <w:marBottom w:val="0"/>
                                              <w:divBdr>
                                                <w:top w:val="none" w:sz="0" w:space="0" w:color="auto"/>
                                                <w:left w:val="none" w:sz="0" w:space="0" w:color="auto"/>
                                                <w:bottom w:val="none" w:sz="0" w:space="0" w:color="auto"/>
                                                <w:right w:val="none" w:sz="0" w:space="0" w:color="auto"/>
                                              </w:divBdr>
                                              <w:divsChild>
                                                <w:div w:id="2098869088">
                                                  <w:marLeft w:val="0"/>
                                                  <w:marRight w:val="0"/>
                                                  <w:marTop w:val="0"/>
                                                  <w:marBottom w:val="0"/>
                                                  <w:divBdr>
                                                    <w:top w:val="none" w:sz="0" w:space="0" w:color="auto"/>
                                                    <w:left w:val="none" w:sz="0" w:space="0" w:color="auto"/>
                                                    <w:bottom w:val="none" w:sz="0" w:space="0" w:color="auto"/>
                                                    <w:right w:val="none" w:sz="0" w:space="0" w:color="auto"/>
                                                  </w:divBdr>
                                                </w:div>
                                              </w:divsChild>
                                            </w:div>
                                            <w:div w:id="16183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611417">
      <w:bodyDiv w:val="1"/>
      <w:marLeft w:val="0"/>
      <w:marRight w:val="0"/>
      <w:marTop w:val="0"/>
      <w:marBottom w:val="0"/>
      <w:divBdr>
        <w:top w:val="none" w:sz="0" w:space="0" w:color="auto"/>
        <w:left w:val="none" w:sz="0" w:space="0" w:color="auto"/>
        <w:bottom w:val="none" w:sz="0" w:space="0" w:color="auto"/>
        <w:right w:val="none" w:sz="0" w:space="0" w:color="auto"/>
      </w:divBdr>
      <w:divsChild>
        <w:div w:id="642154277">
          <w:marLeft w:val="0"/>
          <w:marRight w:val="0"/>
          <w:marTop w:val="0"/>
          <w:marBottom w:val="0"/>
          <w:divBdr>
            <w:top w:val="none" w:sz="0" w:space="0" w:color="auto"/>
            <w:left w:val="none" w:sz="0" w:space="0" w:color="auto"/>
            <w:bottom w:val="none" w:sz="0" w:space="0" w:color="auto"/>
            <w:right w:val="none" w:sz="0" w:space="0" w:color="auto"/>
          </w:divBdr>
          <w:divsChild>
            <w:div w:id="1823351828">
              <w:marLeft w:val="0"/>
              <w:marRight w:val="0"/>
              <w:marTop w:val="0"/>
              <w:marBottom w:val="0"/>
              <w:divBdr>
                <w:top w:val="none" w:sz="0" w:space="0" w:color="auto"/>
                <w:left w:val="none" w:sz="0" w:space="0" w:color="auto"/>
                <w:bottom w:val="none" w:sz="0" w:space="0" w:color="auto"/>
                <w:right w:val="none" w:sz="0" w:space="0" w:color="auto"/>
              </w:divBdr>
              <w:divsChild>
                <w:div w:id="1193036234">
                  <w:marLeft w:val="0"/>
                  <w:marRight w:val="0"/>
                  <w:marTop w:val="0"/>
                  <w:marBottom w:val="0"/>
                  <w:divBdr>
                    <w:top w:val="none" w:sz="0" w:space="0" w:color="auto"/>
                    <w:left w:val="none" w:sz="0" w:space="0" w:color="auto"/>
                    <w:bottom w:val="none" w:sz="0" w:space="0" w:color="auto"/>
                    <w:right w:val="none" w:sz="0" w:space="0" w:color="auto"/>
                  </w:divBdr>
                  <w:divsChild>
                    <w:div w:id="179442451">
                      <w:marLeft w:val="0"/>
                      <w:marRight w:val="0"/>
                      <w:marTop w:val="0"/>
                      <w:marBottom w:val="0"/>
                      <w:divBdr>
                        <w:top w:val="none" w:sz="0" w:space="0" w:color="auto"/>
                        <w:left w:val="none" w:sz="0" w:space="0" w:color="auto"/>
                        <w:bottom w:val="none" w:sz="0" w:space="0" w:color="auto"/>
                        <w:right w:val="none" w:sz="0" w:space="0" w:color="auto"/>
                      </w:divBdr>
                      <w:divsChild>
                        <w:div w:id="1029331581">
                          <w:marLeft w:val="0"/>
                          <w:marRight w:val="0"/>
                          <w:marTop w:val="0"/>
                          <w:marBottom w:val="0"/>
                          <w:divBdr>
                            <w:top w:val="none" w:sz="0" w:space="0" w:color="auto"/>
                            <w:left w:val="none" w:sz="0" w:space="0" w:color="auto"/>
                            <w:bottom w:val="none" w:sz="0" w:space="0" w:color="auto"/>
                            <w:right w:val="none" w:sz="0" w:space="0" w:color="auto"/>
                          </w:divBdr>
                          <w:divsChild>
                            <w:div w:id="1133256391">
                              <w:marLeft w:val="0"/>
                              <w:marRight w:val="0"/>
                              <w:marTop w:val="0"/>
                              <w:marBottom w:val="0"/>
                              <w:divBdr>
                                <w:top w:val="none" w:sz="0" w:space="0" w:color="auto"/>
                                <w:left w:val="none" w:sz="0" w:space="0" w:color="auto"/>
                                <w:bottom w:val="none" w:sz="0" w:space="0" w:color="auto"/>
                                <w:right w:val="none" w:sz="0" w:space="0" w:color="auto"/>
                              </w:divBdr>
                              <w:divsChild>
                                <w:div w:id="940456549">
                                  <w:marLeft w:val="0"/>
                                  <w:marRight w:val="0"/>
                                  <w:marTop w:val="0"/>
                                  <w:marBottom w:val="0"/>
                                  <w:divBdr>
                                    <w:top w:val="none" w:sz="0" w:space="0" w:color="auto"/>
                                    <w:left w:val="none" w:sz="0" w:space="0" w:color="auto"/>
                                    <w:bottom w:val="none" w:sz="0" w:space="0" w:color="auto"/>
                                    <w:right w:val="none" w:sz="0" w:space="0" w:color="auto"/>
                                  </w:divBdr>
                                  <w:divsChild>
                                    <w:div w:id="924730444">
                                      <w:marLeft w:val="60"/>
                                      <w:marRight w:val="0"/>
                                      <w:marTop w:val="0"/>
                                      <w:marBottom w:val="0"/>
                                      <w:divBdr>
                                        <w:top w:val="none" w:sz="0" w:space="0" w:color="auto"/>
                                        <w:left w:val="none" w:sz="0" w:space="0" w:color="auto"/>
                                        <w:bottom w:val="none" w:sz="0" w:space="0" w:color="auto"/>
                                        <w:right w:val="none" w:sz="0" w:space="0" w:color="auto"/>
                                      </w:divBdr>
                                      <w:divsChild>
                                        <w:div w:id="955253671">
                                          <w:marLeft w:val="0"/>
                                          <w:marRight w:val="0"/>
                                          <w:marTop w:val="0"/>
                                          <w:marBottom w:val="0"/>
                                          <w:divBdr>
                                            <w:top w:val="none" w:sz="0" w:space="0" w:color="auto"/>
                                            <w:left w:val="none" w:sz="0" w:space="0" w:color="auto"/>
                                            <w:bottom w:val="none" w:sz="0" w:space="0" w:color="auto"/>
                                            <w:right w:val="none" w:sz="0" w:space="0" w:color="auto"/>
                                          </w:divBdr>
                                          <w:divsChild>
                                            <w:div w:id="989939795">
                                              <w:marLeft w:val="0"/>
                                              <w:marRight w:val="0"/>
                                              <w:marTop w:val="0"/>
                                              <w:marBottom w:val="120"/>
                                              <w:divBdr>
                                                <w:top w:val="single" w:sz="6" w:space="0" w:color="F5F5F5"/>
                                                <w:left w:val="single" w:sz="6" w:space="0" w:color="F5F5F5"/>
                                                <w:bottom w:val="single" w:sz="6" w:space="0" w:color="F5F5F5"/>
                                                <w:right w:val="single" w:sz="6" w:space="0" w:color="F5F5F5"/>
                                              </w:divBdr>
                                              <w:divsChild>
                                                <w:div w:id="701904037">
                                                  <w:marLeft w:val="0"/>
                                                  <w:marRight w:val="0"/>
                                                  <w:marTop w:val="0"/>
                                                  <w:marBottom w:val="0"/>
                                                  <w:divBdr>
                                                    <w:top w:val="none" w:sz="0" w:space="0" w:color="auto"/>
                                                    <w:left w:val="none" w:sz="0" w:space="0" w:color="auto"/>
                                                    <w:bottom w:val="none" w:sz="0" w:space="0" w:color="auto"/>
                                                    <w:right w:val="none" w:sz="0" w:space="0" w:color="auto"/>
                                                  </w:divBdr>
                                                  <w:divsChild>
                                                    <w:div w:id="11211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715165">
      <w:bodyDiv w:val="1"/>
      <w:marLeft w:val="0"/>
      <w:marRight w:val="0"/>
      <w:marTop w:val="0"/>
      <w:marBottom w:val="0"/>
      <w:divBdr>
        <w:top w:val="none" w:sz="0" w:space="0" w:color="auto"/>
        <w:left w:val="none" w:sz="0" w:space="0" w:color="auto"/>
        <w:bottom w:val="none" w:sz="0" w:space="0" w:color="auto"/>
        <w:right w:val="none" w:sz="0" w:space="0" w:color="auto"/>
      </w:divBdr>
      <w:divsChild>
        <w:div w:id="1177157841">
          <w:marLeft w:val="0"/>
          <w:marRight w:val="0"/>
          <w:marTop w:val="0"/>
          <w:marBottom w:val="0"/>
          <w:divBdr>
            <w:top w:val="none" w:sz="0" w:space="0" w:color="auto"/>
            <w:left w:val="none" w:sz="0" w:space="0" w:color="auto"/>
            <w:bottom w:val="none" w:sz="0" w:space="0" w:color="auto"/>
            <w:right w:val="none" w:sz="0" w:space="0" w:color="auto"/>
          </w:divBdr>
          <w:divsChild>
            <w:div w:id="1046566273">
              <w:marLeft w:val="0"/>
              <w:marRight w:val="0"/>
              <w:marTop w:val="0"/>
              <w:marBottom w:val="0"/>
              <w:divBdr>
                <w:top w:val="none" w:sz="0" w:space="0" w:color="auto"/>
                <w:left w:val="none" w:sz="0" w:space="0" w:color="auto"/>
                <w:bottom w:val="none" w:sz="0" w:space="0" w:color="auto"/>
                <w:right w:val="none" w:sz="0" w:space="0" w:color="auto"/>
              </w:divBdr>
              <w:divsChild>
                <w:div w:id="351960465">
                  <w:marLeft w:val="0"/>
                  <w:marRight w:val="0"/>
                  <w:marTop w:val="0"/>
                  <w:marBottom w:val="0"/>
                  <w:divBdr>
                    <w:top w:val="none" w:sz="0" w:space="0" w:color="auto"/>
                    <w:left w:val="none" w:sz="0" w:space="0" w:color="auto"/>
                    <w:bottom w:val="none" w:sz="0" w:space="0" w:color="auto"/>
                    <w:right w:val="none" w:sz="0" w:space="0" w:color="auto"/>
                  </w:divBdr>
                  <w:divsChild>
                    <w:div w:id="177157434">
                      <w:marLeft w:val="0"/>
                      <w:marRight w:val="0"/>
                      <w:marTop w:val="0"/>
                      <w:marBottom w:val="0"/>
                      <w:divBdr>
                        <w:top w:val="none" w:sz="0" w:space="0" w:color="auto"/>
                        <w:left w:val="none" w:sz="0" w:space="0" w:color="auto"/>
                        <w:bottom w:val="none" w:sz="0" w:space="0" w:color="auto"/>
                        <w:right w:val="none" w:sz="0" w:space="0" w:color="auto"/>
                      </w:divBdr>
                      <w:divsChild>
                        <w:div w:id="1977679975">
                          <w:marLeft w:val="0"/>
                          <w:marRight w:val="0"/>
                          <w:marTop w:val="0"/>
                          <w:marBottom w:val="0"/>
                          <w:divBdr>
                            <w:top w:val="none" w:sz="0" w:space="0" w:color="auto"/>
                            <w:left w:val="none" w:sz="0" w:space="0" w:color="auto"/>
                            <w:bottom w:val="none" w:sz="0" w:space="0" w:color="auto"/>
                            <w:right w:val="none" w:sz="0" w:space="0" w:color="auto"/>
                          </w:divBdr>
                          <w:divsChild>
                            <w:div w:id="538276425">
                              <w:marLeft w:val="0"/>
                              <w:marRight w:val="0"/>
                              <w:marTop w:val="0"/>
                              <w:marBottom w:val="0"/>
                              <w:divBdr>
                                <w:top w:val="none" w:sz="0" w:space="0" w:color="auto"/>
                                <w:left w:val="none" w:sz="0" w:space="0" w:color="auto"/>
                                <w:bottom w:val="none" w:sz="0" w:space="0" w:color="auto"/>
                                <w:right w:val="none" w:sz="0" w:space="0" w:color="auto"/>
                              </w:divBdr>
                              <w:divsChild>
                                <w:div w:id="1035691082">
                                  <w:marLeft w:val="0"/>
                                  <w:marRight w:val="0"/>
                                  <w:marTop w:val="30"/>
                                  <w:marBottom w:val="2250"/>
                                  <w:divBdr>
                                    <w:top w:val="none" w:sz="0" w:space="0" w:color="auto"/>
                                    <w:left w:val="none" w:sz="0" w:space="0" w:color="auto"/>
                                    <w:bottom w:val="none" w:sz="0" w:space="0" w:color="auto"/>
                                    <w:right w:val="none" w:sz="0" w:space="0" w:color="auto"/>
                                  </w:divBdr>
                                  <w:divsChild>
                                    <w:div w:id="896625042">
                                      <w:marLeft w:val="0"/>
                                      <w:marRight w:val="0"/>
                                      <w:marTop w:val="0"/>
                                      <w:marBottom w:val="0"/>
                                      <w:divBdr>
                                        <w:top w:val="none" w:sz="0" w:space="0" w:color="auto"/>
                                        <w:left w:val="none" w:sz="0" w:space="0" w:color="auto"/>
                                        <w:bottom w:val="none" w:sz="0" w:space="0" w:color="auto"/>
                                        <w:right w:val="none" w:sz="0" w:space="0" w:color="auto"/>
                                      </w:divBdr>
                                      <w:divsChild>
                                        <w:div w:id="1094008114">
                                          <w:marLeft w:val="0"/>
                                          <w:marRight w:val="0"/>
                                          <w:marTop w:val="0"/>
                                          <w:marBottom w:val="0"/>
                                          <w:divBdr>
                                            <w:top w:val="none" w:sz="0" w:space="0" w:color="auto"/>
                                            <w:left w:val="none" w:sz="0" w:space="0" w:color="auto"/>
                                            <w:bottom w:val="none" w:sz="0" w:space="0" w:color="auto"/>
                                            <w:right w:val="none" w:sz="0" w:space="0" w:color="auto"/>
                                          </w:divBdr>
                                          <w:divsChild>
                                            <w:div w:id="908072212">
                                              <w:marLeft w:val="0"/>
                                              <w:marRight w:val="0"/>
                                              <w:marTop w:val="0"/>
                                              <w:marBottom w:val="0"/>
                                              <w:divBdr>
                                                <w:top w:val="none" w:sz="0" w:space="0" w:color="auto"/>
                                                <w:left w:val="none" w:sz="0" w:space="0" w:color="auto"/>
                                                <w:bottom w:val="none" w:sz="0" w:space="0" w:color="auto"/>
                                                <w:right w:val="none" w:sz="0" w:space="0" w:color="auto"/>
                                              </w:divBdr>
                                              <w:divsChild>
                                                <w:div w:id="1234395664">
                                                  <w:marLeft w:val="0"/>
                                                  <w:marRight w:val="0"/>
                                                  <w:marTop w:val="0"/>
                                                  <w:marBottom w:val="0"/>
                                                  <w:divBdr>
                                                    <w:top w:val="none" w:sz="0" w:space="0" w:color="auto"/>
                                                    <w:left w:val="none" w:sz="0" w:space="0" w:color="auto"/>
                                                    <w:bottom w:val="none" w:sz="0" w:space="0" w:color="auto"/>
                                                    <w:right w:val="none" w:sz="0" w:space="0" w:color="auto"/>
                                                  </w:divBdr>
                                                  <w:divsChild>
                                                    <w:div w:id="1886330987">
                                                      <w:marLeft w:val="0"/>
                                                      <w:marRight w:val="0"/>
                                                      <w:marTop w:val="150"/>
                                                      <w:marBottom w:val="375"/>
                                                      <w:divBdr>
                                                        <w:top w:val="none" w:sz="0" w:space="0" w:color="auto"/>
                                                        <w:left w:val="none" w:sz="0" w:space="0" w:color="auto"/>
                                                        <w:bottom w:val="none" w:sz="0" w:space="0" w:color="auto"/>
                                                        <w:right w:val="none" w:sz="0" w:space="0" w:color="auto"/>
                                                      </w:divBdr>
                                                      <w:divsChild>
                                                        <w:div w:id="1836219594">
                                                          <w:marLeft w:val="0"/>
                                                          <w:marRight w:val="0"/>
                                                          <w:marTop w:val="0"/>
                                                          <w:marBottom w:val="0"/>
                                                          <w:divBdr>
                                                            <w:top w:val="none" w:sz="0" w:space="0" w:color="auto"/>
                                                            <w:left w:val="none" w:sz="0" w:space="0" w:color="auto"/>
                                                            <w:bottom w:val="none" w:sz="0" w:space="0" w:color="auto"/>
                                                            <w:right w:val="none" w:sz="0" w:space="0" w:color="auto"/>
                                                          </w:divBdr>
                                                          <w:divsChild>
                                                            <w:div w:id="941570238">
                                                              <w:marLeft w:val="0"/>
                                                              <w:marRight w:val="0"/>
                                                              <w:marTop w:val="0"/>
                                                              <w:marBottom w:val="120"/>
                                                              <w:divBdr>
                                                                <w:top w:val="none" w:sz="0" w:space="0" w:color="auto"/>
                                                                <w:left w:val="none" w:sz="0" w:space="0" w:color="auto"/>
                                                                <w:bottom w:val="none" w:sz="0" w:space="0" w:color="auto"/>
                                                                <w:right w:val="none" w:sz="0" w:space="0" w:color="auto"/>
                                                              </w:divBdr>
                                                              <w:divsChild>
                                                                <w:div w:id="897940387">
                                                                  <w:marLeft w:val="0"/>
                                                                  <w:marRight w:val="0"/>
                                                                  <w:marTop w:val="0"/>
                                                                  <w:marBottom w:val="0"/>
                                                                  <w:divBdr>
                                                                    <w:top w:val="none" w:sz="0" w:space="0" w:color="auto"/>
                                                                    <w:left w:val="none" w:sz="0" w:space="0" w:color="auto"/>
                                                                    <w:bottom w:val="none" w:sz="0" w:space="0" w:color="auto"/>
                                                                    <w:right w:val="none" w:sz="0" w:space="0" w:color="auto"/>
                                                                  </w:divBdr>
                                                                  <w:divsChild>
                                                                    <w:div w:id="275211069">
                                                                      <w:marLeft w:val="0"/>
                                                                      <w:marRight w:val="0"/>
                                                                      <w:marTop w:val="0"/>
                                                                      <w:marBottom w:val="0"/>
                                                                      <w:divBdr>
                                                                        <w:top w:val="none" w:sz="0" w:space="0" w:color="auto"/>
                                                                        <w:left w:val="none" w:sz="0" w:space="0" w:color="auto"/>
                                                                        <w:bottom w:val="none" w:sz="0" w:space="0" w:color="auto"/>
                                                                        <w:right w:val="none" w:sz="0" w:space="0" w:color="auto"/>
                                                                      </w:divBdr>
                                                                      <w:divsChild>
                                                                        <w:div w:id="1578708348">
                                                                          <w:marLeft w:val="0"/>
                                                                          <w:marRight w:val="0"/>
                                                                          <w:marTop w:val="0"/>
                                                                          <w:marBottom w:val="0"/>
                                                                          <w:divBdr>
                                                                            <w:top w:val="none" w:sz="0" w:space="0" w:color="auto"/>
                                                                            <w:left w:val="none" w:sz="0" w:space="0" w:color="auto"/>
                                                                            <w:bottom w:val="none" w:sz="0" w:space="0" w:color="auto"/>
                                                                            <w:right w:val="none" w:sz="0" w:space="0" w:color="auto"/>
                                                                          </w:divBdr>
                                                                          <w:divsChild>
                                                                            <w:div w:id="493885738">
                                                                              <w:marLeft w:val="0"/>
                                                                              <w:marRight w:val="0"/>
                                                                              <w:marTop w:val="0"/>
                                                                              <w:marBottom w:val="0"/>
                                                                              <w:divBdr>
                                                                                <w:top w:val="none" w:sz="0" w:space="0" w:color="auto"/>
                                                                                <w:left w:val="none" w:sz="0" w:space="0" w:color="auto"/>
                                                                                <w:bottom w:val="none" w:sz="0" w:space="0" w:color="auto"/>
                                                                                <w:right w:val="none" w:sz="0" w:space="0" w:color="auto"/>
                                                                              </w:divBdr>
                                                                              <w:divsChild>
                                                                                <w:div w:id="1096906661">
                                                                                  <w:marLeft w:val="0"/>
                                                                                  <w:marRight w:val="0"/>
                                                                                  <w:marTop w:val="0"/>
                                                                                  <w:marBottom w:val="0"/>
                                                                                  <w:divBdr>
                                                                                    <w:top w:val="none" w:sz="0" w:space="0" w:color="auto"/>
                                                                                    <w:left w:val="none" w:sz="0" w:space="0" w:color="auto"/>
                                                                                    <w:bottom w:val="none" w:sz="0" w:space="0" w:color="auto"/>
                                                                                    <w:right w:val="none" w:sz="0" w:space="0" w:color="auto"/>
                                                                                  </w:divBdr>
                                                                                  <w:divsChild>
                                                                                    <w:div w:id="19877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289440">
      <w:bodyDiv w:val="1"/>
      <w:marLeft w:val="0"/>
      <w:marRight w:val="0"/>
      <w:marTop w:val="0"/>
      <w:marBottom w:val="0"/>
      <w:divBdr>
        <w:top w:val="none" w:sz="0" w:space="0" w:color="auto"/>
        <w:left w:val="none" w:sz="0" w:space="0" w:color="auto"/>
        <w:bottom w:val="none" w:sz="0" w:space="0" w:color="auto"/>
        <w:right w:val="none" w:sz="0" w:space="0" w:color="auto"/>
      </w:divBdr>
      <w:divsChild>
        <w:div w:id="1598949506">
          <w:marLeft w:val="0"/>
          <w:marRight w:val="0"/>
          <w:marTop w:val="0"/>
          <w:marBottom w:val="0"/>
          <w:divBdr>
            <w:top w:val="none" w:sz="0" w:space="0" w:color="auto"/>
            <w:left w:val="none" w:sz="0" w:space="0" w:color="auto"/>
            <w:bottom w:val="none" w:sz="0" w:space="0" w:color="auto"/>
            <w:right w:val="none" w:sz="0" w:space="0" w:color="auto"/>
          </w:divBdr>
          <w:divsChild>
            <w:div w:id="696780019">
              <w:marLeft w:val="0"/>
              <w:marRight w:val="0"/>
              <w:marTop w:val="0"/>
              <w:marBottom w:val="0"/>
              <w:divBdr>
                <w:top w:val="none" w:sz="0" w:space="0" w:color="auto"/>
                <w:left w:val="none" w:sz="0" w:space="0" w:color="auto"/>
                <w:bottom w:val="none" w:sz="0" w:space="0" w:color="auto"/>
                <w:right w:val="none" w:sz="0" w:space="0" w:color="auto"/>
              </w:divBdr>
              <w:divsChild>
                <w:div w:id="1137845208">
                  <w:marLeft w:val="0"/>
                  <w:marRight w:val="0"/>
                  <w:marTop w:val="0"/>
                  <w:marBottom w:val="0"/>
                  <w:divBdr>
                    <w:top w:val="none" w:sz="0" w:space="0" w:color="auto"/>
                    <w:left w:val="none" w:sz="0" w:space="0" w:color="auto"/>
                    <w:bottom w:val="none" w:sz="0" w:space="0" w:color="auto"/>
                    <w:right w:val="none" w:sz="0" w:space="0" w:color="auto"/>
                  </w:divBdr>
                  <w:divsChild>
                    <w:div w:id="1755394203">
                      <w:marLeft w:val="0"/>
                      <w:marRight w:val="0"/>
                      <w:marTop w:val="0"/>
                      <w:marBottom w:val="0"/>
                      <w:divBdr>
                        <w:top w:val="none" w:sz="0" w:space="0" w:color="auto"/>
                        <w:left w:val="none" w:sz="0" w:space="0" w:color="auto"/>
                        <w:bottom w:val="none" w:sz="0" w:space="0" w:color="auto"/>
                        <w:right w:val="none" w:sz="0" w:space="0" w:color="auto"/>
                      </w:divBdr>
                      <w:divsChild>
                        <w:div w:id="1057165713">
                          <w:marLeft w:val="0"/>
                          <w:marRight w:val="0"/>
                          <w:marTop w:val="0"/>
                          <w:marBottom w:val="0"/>
                          <w:divBdr>
                            <w:top w:val="none" w:sz="0" w:space="0" w:color="auto"/>
                            <w:left w:val="none" w:sz="0" w:space="0" w:color="auto"/>
                            <w:bottom w:val="none" w:sz="0" w:space="0" w:color="auto"/>
                            <w:right w:val="none" w:sz="0" w:space="0" w:color="auto"/>
                          </w:divBdr>
                          <w:divsChild>
                            <w:div w:id="1948389962">
                              <w:marLeft w:val="0"/>
                              <w:marRight w:val="0"/>
                              <w:marTop w:val="0"/>
                              <w:marBottom w:val="0"/>
                              <w:divBdr>
                                <w:top w:val="none" w:sz="0" w:space="0" w:color="auto"/>
                                <w:left w:val="none" w:sz="0" w:space="0" w:color="auto"/>
                                <w:bottom w:val="none" w:sz="0" w:space="0" w:color="auto"/>
                                <w:right w:val="none" w:sz="0" w:space="0" w:color="auto"/>
                              </w:divBdr>
                              <w:divsChild>
                                <w:div w:id="25445033">
                                  <w:marLeft w:val="0"/>
                                  <w:marRight w:val="0"/>
                                  <w:marTop w:val="0"/>
                                  <w:marBottom w:val="0"/>
                                  <w:divBdr>
                                    <w:top w:val="none" w:sz="0" w:space="0" w:color="auto"/>
                                    <w:left w:val="none" w:sz="0" w:space="0" w:color="auto"/>
                                    <w:bottom w:val="none" w:sz="0" w:space="0" w:color="auto"/>
                                    <w:right w:val="none" w:sz="0" w:space="0" w:color="auto"/>
                                  </w:divBdr>
                                  <w:divsChild>
                                    <w:div w:id="1856578379">
                                      <w:marLeft w:val="60"/>
                                      <w:marRight w:val="0"/>
                                      <w:marTop w:val="0"/>
                                      <w:marBottom w:val="0"/>
                                      <w:divBdr>
                                        <w:top w:val="none" w:sz="0" w:space="0" w:color="auto"/>
                                        <w:left w:val="none" w:sz="0" w:space="0" w:color="auto"/>
                                        <w:bottom w:val="none" w:sz="0" w:space="0" w:color="auto"/>
                                        <w:right w:val="none" w:sz="0" w:space="0" w:color="auto"/>
                                      </w:divBdr>
                                      <w:divsChild>
                                        <w:div w:id="436755182">
                                          <w:marLeft w:val="0"/>
                                          <w:marRight w:val="0"/>
                                          <w:marTop w:val="0"/>
                                          <w:marBottom w:val="0"/>
                                          <w:divBdr>
                                            <w:top w:val="none" w:sz="0" w:space="0" w:color="auto"/>
                                            <w:left w:val="none" w:sz="0" w:space="0" w:color="auto"/>
                                            <w:bottom w:val="none" w:sz="0" w:space="0" w:color="auto"/>
                                            <w:right w:val="none" w:sz="0" w:space="0" w:color="auto"/>
                                          </w:divBdr>
                                          <w:divsChild>
                                            <w:div w:id="1123771646">
                                              <w:marLeft w:val="0"/>
                                              <w:marRight w:val="0"/>
                                              <w:marTop w:val="0"/>
                                              <w:marBottom w:val="120"/>
                                              <w:divBdr>
                                                <w:top w:val="single" w:sz="6" w:space="0" w:color="F5F5F5"/>
                                                <w:left w:val="single" w:sz="6" w:space="0" w:color="F5F5F5"/>
                                                <w:bottom w:val="single" w:sz="6" w:space="0" w:color="F5F5F5"/>
                                                <w:right w:val="single" w:sz="6" w:space="0" w:color="F5F5F5"/>
                                              </w:divBdr>
                                              <w:divsChild>
                                                <w:div w:id="2088574543">
                                                  <w:marLeft w:val="0"/>
                                                  <w:marRight w:val="0"/>
                                                  <w:marTop w:val="0"/>
                                                  <w:marBottom w:val="0"/>
                                                  <w:divBdr>
                                                    <w:top w:val="none" w:sz="0" w:space="0" w:color="auto"/>
                                                    <w:left w:val="none" w:sz="0" w:space="0" w:color="auto"/>
                                                    <w:bottom w:val="none" w:sz="0" w:space="0" w:color="auto"/>
                                                    <w:right w:val="none" w:sz="0" w:space="0" w:color="auto"/>
                                                  </w:divBdr>
                                                  <w:divsChild>
                                                    <w:div w:id="7916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88005" TargetMode="External"/><Relationship Id="rId299" Type="http://schemas.openxmlformats.org/officeDocument/2006/relationships/hyperlink" Target="http://hudoc.exec.coe.int/ENG?i=001-188866" TargetMode="External"/><Relationship Id="rId21" Type="http://schemas.openxmlformats.org/officeDocument/2006/relationships/hyperlink" Target="http://hudoc.exec.coe.int/ENG?i=001-188781" TargetMode="External"/><Relationship Id="rId63" Type="http://schemas.openxmlformats.org/officeDocument/2006/relationships/hyperlink" Target="http://hudoc.exec.coe.int/ENG?i=001-182326" TargetMode="External"/><Relationship Id="rId159" Type="http://schemas.openxmlformats.org/officeDocument/2006/relationships/hyperlink" Target="http://hudoc.echr.coe.int/eng?i=001-187610" TargetMode="External"/><Relationship Id="rId324" Type="http://schemas.openxmlformats.org/officeDocument/2006/relationships/hyperlink" Target="http://hudoc.echr.coe.int/eng?i=001-187983" TargetMode="External"/><Relationship Id="rId366" Type="http://schemas.openxmlformats.org/officeDocument/2006/relationships/hyperlink" Target="http://hudoc.exec.coe.int/FRE?i=001-184028" TargetMode="External"/><Relationship Id="rId170" Type="http://schemas.openxmlformats.org/officeDocument/2006/relationships/hyperlink" Target="http://hudoc.echr.coe.int/eng?i=001-187383" TargetMode="External"/><Relationship Id="rId226" Type="http://schemas.openxmlformats.org/officeDocument/2006/relationships/hyperlink" Target="http://hudoc.exec.coe.int/ENG?i=001-188836" TargetMode="External"/><Relationship Id="rId268" Type="http://schemas.openxmlformats.org/officeDocument/2006/relationships/hyperlink" Target="http://hudoc.exec.coe.int/FRE?i=001-184047" TargetMode="External"/><Relationship Id="rId32" Type="http://schemas.openxmlformats.org/officeDocument/2006/relationships/hyperlink" Target="http://hudoc.exec.coe.int/ENG?i=001-181699" TargetMode="External"/><Relationship Id="rId74" Type="http://schemas.openxmlformats.org/officeDocument/2006/relationships/hyperlink" Target="http://hudoc.exec.coe.int/ENG?i=001-181995" TargetMode="External"/><Relationship Id="rId128" Type="http://schemas.openxmlformats.org/officeDocument/2006/relationships/hyperlink" Target="http://hudoc.exec.coe.int/FRE?i=001-184323" TargetMode="External"/><Relationship Id="rId335" Type="http://schemas.openxmlformats.org/officeDocument/2006/relationships/hyperlink" Target="http://hudoc.echr.coe.int/eng?i=001-186299" TargetMode="External"/><Relationship Id="rId377" Type="http://schemas.openxmlformats.org/officeDocument/2006/relationships/hyperlink" Target="http://hudoc.echr.coe.int/eng?i=001-186313" TargetMode="External"/><Relationship Id="rId5" Type="http://schemas.openxmlformats.org/officeDocument/2006/relationships/webSettings" Target="webSettings.xml"/><Relationship Id="rId95" Type="http://schemas.openxmlformats.org/officeDocument/2006/relationships/hyperlink" Target="http://hudoc.exec.coe.int/ENG?i=001-182501" TargetMode="External"/><Relationship Id="rId160" Type="http://schemas.openxmlformats.org/officeDocument/2006/relationships/hyperlink" Target="http://hudoc.echr.coe.int/eng?i=001-186241" TargetMode="External"/><Relationship Id="rId181" Type="http://schemas.openxmlformats.org/officeDocument/2006/relationships/hyperlink" Target="http://hudoc.echr.coe.int/eng?i=001-186261" TargetMode="External"/><Relationship Id="rId216" Type="http://schemas.openxmlformats.org/officeDocument/2006/relationships/hyperlink" Target="http://hudoc.exec.coe.int/ENG?i=001-188852" TargetMode="External"/><Relationship Id="rId237" Type="http://schemas.openxmlformats.org/officeDocument/2006/relationships/hyperlink" Target="http://hudoc.echr.coe.int/eng?i=001-186265" TargetMode="External"/><Relationship Id="rId402" Type="http://schemas.openxmlformats.org/officeDocument/2006/relationships/header" Target="header1.xml"/><Relationship Id="rId258" Type="http://schemas.openxmlformats.org/officeDocument/2006/relationships/hyperlink" Target="http://hudoc.echr.coe.int/eng?i=001-186822" TargetMode="External"/><Relationship Id="rId279" Type="http://schemas.openxmlformats.org/officeDocument/2006/relationships/hyperlink" Target="http://hudoc.echr.coe.int/eng?i=001-186836" TargetMode="External"/><Relationship Id="rId22" Type="http://schemas.openxmlformats.org/officeDocument/2006/relationships/hyperlink" Target="http://hudoc.exec.coe.int/ENG?i=001-180917" TargetMode="External"/><Relationship Id="rId43" Type="http://schemas.openxmlformats.org/officeDocument/2006/relationships/hyperlink" Target="http://hudoc.exec.coe.int/ENG?i=001-182316" TargetMode="External"/><Relationship Id="rId64" Type="http://schemas.openxmlformats.org/officeDocument/2006/relationships/hyperlink" Target="http://hudoc.exec.coe.int/ENG?i=001-181998" TargetMode="External"/><Relationship Id="rId118" Type="http://schemas.openxmlformats.org/officeDocument/2006/relationships/hyperlink" Target="http://hudoc.exec.coe.int/ENG?i=001-188825" TargetMode="External"/><Relationship Id="rId139" Type="http://schemas.openxmlformats.org/officeDocument/2006/relationships/hyperlink" Target="http://hudoc.echr.coe.int/eng?i=001-187379" TargetMode="External"/><Relationship Id="rId290" Type="http://schemas.openxmlformats.org/officeDocument/2006/relationships/hyperlink" Target="http://hudoc.echr.coe.int/eng?i=001-185089" TargetMode="External"/><Relationship Id="rId304" Type="http://schemas.openxmlformats.org/officeDocument/2006/relationships/hyperlink" Target="http://hudoc.echr.coe.int/eng?i=001-186291" TargetMode="External"/><Relationship Id="rId325" Type="http://schemas.openxmlformats.org/officeDocument/2006/relationships/hyperlink" Target="http://hudoc.echr.coe.int/eng?i=001-186287" TargetMode="External"/><Relationship Id="rId346" Type="http://schemas.openxmlformats.org/officeDocument/2006/relationships/hyperlink" Target="http://hudoc.echr.coe.int/eng?i=001-183154" TargetMode="External"/><Relationship Id="rId367" Type="http://schemas.openxmlformats.org/officeDocument/2006/relationships/hyperlink" Target="http://hudoc.echr.coe.int/eng?i=001-187501" TargetMode="External"/><Relationship Id="rId388" Type="http://schemas.openxmlformats.org/officeDocument/2006/relationships/hyperlink" Target="http://hudoc.echr.coe.int/eng?i=001-186309" TargetMode="External"/><Relationship Id="rId85" Type="http://schemas.openxmlformats.org/officeDocument/2006/relationships/hyperlink" Target="http://hudoc.exec.coe.int/ENG?i=001-182003" TargetMode="External"/><Relationship Id="rId150" Type="http://schemas.openxmlformats.org/officeDocument/2006/relationships/hyperlink" Target="http://hudoc.echr.coe.int/eng?i=001-186253" TargetMode="External"/><Relationship Id="rId171" Type="http://schemas.openxmlformats.org/officeDocument/2006/relationships/hyperlink" Target="http://hudoc.echr.coe.int/eng?i=001-184851" TargetMode="External"/><Relationship Id="rId192" Type="http://schemas.openxmlformats.org/officeDocument/2006/relationships/hyperlink" Target="http://hudoc.exec.coe.int/ENG?i=001-180368" TargetMode="External"/><Relationship Id="rId206" Type="http://schemas.openxmlformats.org/officeDocument/2006/relationships/hyperlink" Target="http://hudoc.echr.coe.int/eng?i=001-186295" TargetMode="External"/><Relationship Id="rId227" Type="http://schemas.openxmlformats.org/officeDocument/2006/relationships/hyperlink" Target="http://hudoc.exec.coe.int/ENG?i=001-188832" TargetMode="External"/><Relationship Id="rId248" Type="http://schemas.openxmlformats.org/officeDocument/2006/relationships/hyperlink" Target="http://hudoc.exec.coe.int/ENG?i=001-182380" TargetMode="External"/><Relationship Id="rId269" Type="http://schemas.openxmlformats.org/officeDocument/2006/relationships/hyperlink" Target="http://hudoc.echr.coe.int/eng?i=001-186781" TargetMode="External"/><Relationship Id="rId12" Type="http://schemas.openxmlformats.org/officeDocument/2006/relationships/hyperlink" Target="http://hudoc.echr.coe.int/eng?i=001-187991" TargetMode="External"/><Relationship Id="rId33" Type="http://schemas.openxmlformats.org/officeDocument/2006/relationships/hyperlink" Target="http://hudoc.exec.coe.int/ENG?i=001-188677" TargetMode="External"/><Relationship Id="rId108" Type="http://schemas.openxmlformats.org/officeDocument/2006/relationships/hyperlink" Target="http://hudoc.exec.coe.int/ENG?i=001-188823" TargetMode="External"/><Relationship Id="rId129" Type="http://schemas.openxmlformats.org/officeDocument/2006/relationships/hyperlink" Target="http://hudoc.echr.coe.int/eng?i=001-187377" TargetMode="External"/><Relationship Id="rId280" Type="http://schemas.openxmlformats.org/officeDocument/2006/relationships/hyperlink" Target="http://hudoc.echr.coe.int/eng?i=001-186829" TargetMode="External"/><Relationship Id="rId315" Type="http://schemas.openxmlformats.org/officeDocument/2006/relationships/hyperlink" Target="http://hudoc.exec.coe.int/ENG?i=001-181977" TargetMode="External"/><Relationship Id="rId336" Type="http://schemas.openxmlformats.org/officeDocument/2006/relationships/hyperlink" Target="http://hudoc.exec.coe.int/ENG?i=001-181040" TargetMode="External"/><Relationship Id="rId357" Type="http://schemas.openxmlformats.org/officeDocument/2006/relationships/hyperlink" Target="http://hudoc.exec.coe.int/ENG?i=001-182482" TargetMode="External"/><Relationship Id="rId54" Type="http://schemas.openxmlformats.org/officeDocument/2006/relationships/hyperlink" Target="http://hudoc.exec.coe.int/FRE?i=001-184310" TargetMode="External"/><Relationship Id="rId75" Type="http://schemas.openxmlformats.org/officeDocument/2006/relationships/hyperlink" Target="http://hudoc.exec.coe.int/ENG?i=001-188819" TargetMode="External"/><Relationship Id="rId96" Type="http://schemas.openxmlformats.org/officeDocument/2006/relationships/hyperlink" Target="http://hudoc.echr.coe.int/eng?i=001-187065" TargetMode="External"/><Relationship Id="rId140" Type="http://schemas.openxmlformats.org/officeDocument/2006/relationships/hyperlink" Target="http://hudoc.echr.coe.int/eng?i=001-186778" TargetMode="External"/><Relationship Id="rId161" Type="http://schemas.openxmlformats.org/officeDocument/2006/relationships/hyperlink" Target="http://hudoc.echr.coe.int/eng?i=001-187039" TargetMode="External"/><Relationship Id="rId182" Type="http://schemas.openxmlformats.org/officeDocument/2006/relationships/hyperlink" Target="http://hudoc.echr.coe.int/eng?i=001-188007" TargetMode="External"/><Relationship Id="rId217" Type="http://schemas.openxmlformats.org/officeDocument/2006/relationships/hyperlink" Target="http://hudoc.echr.coe.int/eng?i=001-187493" TargetMode="External"/><Relationship Id="rId378" Type="http://schemas.openxmlformats.org/officeDocument/2006/relationships/hyperlink" Target="http://hudoc.exec.coe.int/ENG?i=001-182507" TargetMode="External"/><Relationship Id="rId399" Type="http://schemas.openxmlformats.org/officeDocument/2006/relationships/hyperlink" Target="http://hudoc.echr.coe.int/eng?i=001-187069" TargetMode="External"/><Relationship Id="rId403" Type="http://schemas.openxmlformats.org/officeDocument/2006/relationships/header" Target="header2.xml"/><Relationship Id="rId6" Type="http://schemas.openxmlformats.org/officeDocument/2006/relationships/footnotes" Target="footnotes.xml"/><Relationship Id="rId238" Type="http://schemas.openxmlformats.org/officeDocument/2006/relationships/hyperlink" Target="http://hudoc.echr.coe.int/eng?i=001-186818" TargetMode="External"/><Relationship Id="rId259" Type="http://schemas.openxmlformats.org/officeDocument/2006/relationships/hyperlink" Target="http://hudoc.exec.coe.int/ENG?i=001-181684" TargetMode="External"/><Relationship Id="rId23" Type="http://schemas.openxmlformats.org/officeDocument/2006/relationships/hyperlink" Target="http://hudoc.echr.coe.int/eng?i=001-186219" TargetMode="External"/><Relationship Id="rId119" Type="http://schemas.openxmlformats.org/officeDocument/2006/relationships/hyperlink" Target="http://hudoc.exec.coe.int/ENG?i=001-188848" TargetMode="External"/><Relationship Id="rId270" Type="http://schemas.openxmlformats.org/officeDocument/2006/relationships/hyperlink" Target="http://hudoc.echr.coe.int/eng?i=001-185081" TargetMode="External"/><Relationship Id="rId291" Type="http://schemas.openxmlformats.org/officeDocument/2006/relationships/hyperlink" Target="http://hudoc.exec.coe.int/ENG?i=001-182023" TargetMode="External"/><Relationship Id="rId305" Type="http://schemas.openxmlformats.org/officeDocument/2006/relationships/hyperlink" Target="http://hudoc.exec.coe.int/ENG?i=001-169004" TargetMode="External"/><Relationship Id="rId326" Type="http://schemas.openxmlformats.org/officeDocument/2006/relationships/hyperlink" Target="http://hudoc.exec.coe.int/FRE?i=001-184012" TargetMode="External"/><Relationship Id="rId347" Type="http://schemas.openxmlformats.org/officeDocument/2006/relationships/hyperlink" Target="http://hudoc.exec.coe.int/ENG?i=001-181961" TargetMode="External"/><Relationship Id="rId44" Type="http://schemas.openxmlformats.org/officeDocument/2006/relationships/hyperlink" Target="http://hudoc.echr.coe.int/eng?i=001-186227" TargetMode="External"/><Relationship Id="rId65" Type="http://schemas.openxmlformats.org/officeDocument/2006/relationships/hyperlink" Target="http://hudoc.echr.coe.int/eng?i=001-187999" TargetMode="External"/><Relationship Id="rId86" Type="http://schemas.openxmlformats.org/officeDocument/2006/relationships/hyperlink" Target="http://hudoc.exec.coe.int/ENG?i=001-182318" TargetMode="External"/><Relationship Id="rId130" Type="http://schemas.openxmlformats.org/officeDocument/2006/relationships/hyperlink" Target="http://hudoc.exec.coe.int/FRE?i=001-184327" TargetMode="External"/><Relationship Id="rId151" Type="http://schemas.openxmlformats.org/officeDocument/2006/relationships/hyperlink" Target="http://hudoc.echr.coe.int/eng?i=001-183134" TargetMode="External"/><Relationship Id="rId368" Type="http://schemas.openxmlformats.org/officeDocument/2006/relationships/hyperlink" Target="http://hudoc.echr.coe.int/eng?i=001-187987" TargetMode="External"/><Relationship Id="rId389" Type="http://schemas.openxmlformats.org/officeDocument/2006/relationships/hyperlink" Target="http://hudoc.exec.coe.int/ENG?i=001-181054" TargetMode="External"/><Relationship Id="rId172" Type="http://schemas.openxmlformats.org/officeDocument/2006/relationships/hyperlink" Target="http://hudoc.echr.coe.int/eng?i=001-186244" TargetMode="External"/><Relationship Id="rId193" Type="http://schemas.openxmlformats.org/officeDocument/2006/relationships/hyperlink" Target="http://hudoc.echr.coe.int/eng?i=001-186263" TargetMode="External"/><Relationship Id="rId207" Type="http://schemas.openxmlformats.org/officeDocument/2006/relationships/hyperlink" Target="http://hudoc.exec.coe.int/ENG?i=001-181235" TargetMode="External"/><Relationship Id="rId228" Type="http://schemas.openxmlformats.org/officeDocument/2006/relationships/hyperlink" Target="http://hudoc.exec.coe.int/ENG?i=001-188834" TargetMode="External"/><Relationship Id="rId249" Type="http://schemas.openxmlformats.org/officeDocument/2006/relationships/hyperlink" Target="http://hudoc.echr.coe.int/eng?i=001-187979" TargetMode="External"/><Relationship Id="rId13" Type="http://schemas.openxmlformats.org/officeDocument/2006/relationships/hyperlink" Target="http://hudoc.exec.coe.int/FRE?i=001-184266" TargetMode="External"/><Relationship Id="rId109" Type="http://schemas.openxmlformats.org/officeDocument/2006/relationships/hyperlink" Target="http://hudoc.echr.coe.int/eng?i=001-186800" TargetMode="External"/><Relationship Id="rId260" Type="http://schemas.openxmlformats.org/officeDocument/2006/relationships/hyperlink" Target="http://hudoc.exec.coe.int/ENG?i=001-182375" TargetMode="External"/><Relationship Id="rId281" Type="http://schemas.openxmlformats.org/officeDocument/2006/relationships/hyperlink" Target="http://hudoc.echr.coe.int/eng?i=001-186838" TargetMode="External"/><Relationship Id="rId316" Type="http://schemas.openxmlformats.org/officeDocument/2006/relationships/hyperlink" Target="http://hudoc.exec.coe.int/ENG?i=001-182037" TargetMode="External"/><Relationship Id="rId337" Type="http://schemas.openxmlformats.org/officeDocument/2006/relationships/hyperlink" Target="http://hudoc.exec.coe.int/ENG?i=001-182484" TargetMode="External"/><Relationship Id="rId34" Type="http://schemas.openxmlformats.org/officeDocument/2006/relationships/hyperlink" Target="http://hudoc.exec.coe.int/ENG?i=001-181963" TargetMode="External"/><Relationship Id="rId55" Type="http://schemas.openxmlformats.org/officeDocument/2006/relationships/hyperlink" Target="http://hudoc.echr.coe.int/eng?i=001-187995" TargetMode="External"/><Relationship Id="rId76" Type="http://schemas.openxmlformats.org/officeDocument/2006/relationships/hyperlink" Target="http://hudoc.exec.coe.int/ENG?i=001-181701" TargetMode="External"/><Relationship Id="rId97" Type="http://schemas.openxmlformats.org/officeDocument/2006/relationships/hyperlink" Target="http://hudoc.echr.coe.int/eng?i=001-186840" TargetMode="External"/><Relationship Id="rId120" Type="http://schemas.openxmlformats.org/officeDocument/2006/relationships/hyperlink" Target="http://hudoc.exec.coe.int/ENG?i=001-180931" TargetMode="External"/><Relationship Id="rId141" Type="http://schemas.openxmlformats.org/officeDocument/2006/relationships/hyperlink" Target="http://hudoc.echr.coe.int/eng?i=001-184849" TargetMode="External"/><Relationship Id="rId358" Type="http://schemas.openxmlformats.org/officeDocument/2006/relationships/hyperlink" Target="http://hudoc.echr.coe.int/eng?i=001-183149" TargetMode="External"/><Relationship Id="rId379" Type="http://schemas.openxmlformats.org/officeDocument/2006/relationships/hyperlink" Target="http://hudoc.exec.coe.int/FRE?i=001-184049" TargetMode="External"/><Relationship Id="rId7" Type="http://schemas.openxmlformats.org/officeDocument/2006/relationships/endnotes" Target="endnotes.xml"/><Relationship Id="rId162" Type="http://schemas.openxmlformats.org/officeDocument/2006/relationships/hyperlink" Target="http://hudoc.echr.coe.int/eng?i=001-187381" TargetMode="External"/><Relationship Id="rId183" Type="http://schemas.openxmlformats.org/officeDocument/2006/relationships/hyperlink" Target="http://hudoc.echr.coe.int/eng?i=001-187973" TargetMode="External"/><Relationship Id="rId218" Type="http://schemas.openxmlformats.org/officeDocument/2006/relationships/hyperlink" Target="https://search.coe.int/cm/pages/result_details.aspx?ObjectId=09000016807b4e38" TargetMode="External"/><Relationship Id="rId239" Type="http://schemas.openxmlformats.org/officeDocument/2006/relationships/hyperlink" Target="http://hudoc.exec.coe.int/ENG?i=001-188838" TargetMode="External"/><Relationship Id="rId390" Type="http://schemas.openxmlformats.org/officeDocument/2006/relationships/hyperlink" Target="http://hudoc.echr.coe.int/eng?i=001-187071" TargetMode="External"/><Relationship Id="rId404" Type="http://schemas.openxmlformats.org/officeDocument/2006/relationships/footer" Target="footer1.xml"/><Relationship Id="rId250" Type="http://schemas.openxmlformats.org/officeDocument/2006/relationships/hyperlink" Target="http://hudoc.exec.coe.int/FRE?i=001-184333" TargetMode="External"/><Relationship Id="rId271" Type="http://schemas.openxmlformats.org/officeDocument/2006/relationships/hyperlink" Target="http://hudoc.exec.coe.int/ENG?i=001-188840" TargetMode="External"/><Relationship Id="rId292" Type="http://schemas.openxmlformats.org/officeDocument/2006/relationships/hyperlink" Target="http://hudoc.exec.coe.int/ENG?i=001-181945" TargetMode="External"/><Relationship Id="rId306" Type="http://schemas.openxmlformats.org/officeDocument/2006/relationships/hyperlink" Target="http://hudoc.exec.coe.int/FRE?i=001-184339" TargetMode="External"/><Relationship Id="rId24" Type="http://schemas.openxmlformats.org/officeDocument/2006/relationships/hyperlink" Target="http://hudoc.echr.coe.int/eng?i=001-186793" TargetMode="External"/><Relationship Id="rId45" Type="http://schemas.openxmlformats.org/officeDocument/2006/relationships/hyperlink" Target="http://hudoc.echr.coe.int/eng?i=001-187993" TargetMode="External"/><Relationship Id="rId66" Type="http://schemas.openxmlformats.org/officeDocument/2006/relationships/hyperlink" Target="http://hudoc.echr.coe.int/eng?i=001-184831" TargetMode="External"/><Relationship Id="rId87" Type="http://schemas.openxmlformats.org/officeDocument/2006/relationships/hyperlink" Target="http://hudoc.exec.coe.int/ENG?i=001-182322" TargetMode="External"/><Relationship Id="rId110" Type="http://schemas.openxmlformats.org/officeDocument/2006/relationships/hyperlink" Target="http://hudoc.echr.coe.int/eng?i=001-183132" TargetMode="External"/><Relationship Id="rId131" Type="http://schemas.openxmlformats.org/officeDocument/2006/relationships/hyperlink" Target="http://hudoc.echr.coe.int/eng?i=001-186804" TargetMode="External"/><Relationship Id="rId327" Type="http://schemas.openxmlformats.org/officeDocument/2006/relationships/hyperlink" Target="http://hudoc.exec.coe.int/ENG?i=001-182404" TargetMode="External"/><Relationship Id="rId348" Type="http://schemas.openxmlformats.org/officeDocument/2006/relationships/hyperlink" Target="http://hudoc.exec.coe.int/ENG?i=001-182414" TargetMode="External"/><Relationship Id="rId369" Type="http://schemas.openxmlformats.org/officeDocument/2006/relationships/hyperlink" Target="http://hudoc.echr.coe.int/eng?i=001-186844" TargetMode="External"/><Relationship Id="rId152" Type="http://schemas.openxmlformats.org/officeDocument/2006/relationships/hyperlink" Target="http://hudoc.echr.coe.int/eng?i=001-183136" TargetMode="External"/><Relationship Id="rId173" Type="http://schemas.openxmlformats.org/officeDocument/2006/relationships/hyperlink" Target="http://hudoc.echr.coe.int/eng?i=001-184855" TargetMode="External"/><Relationship Id="rId194" Type="http://schemas.openxmlformats.org/officeDocument/2006/relationships/hyperlink" Target="http://hudoc.exec.coe.int/ENG?i=001-182344" TargetMode="External"/><Relationship Id="rId208" Type="http://schemas.openxmlformats.org/officeDocument/2006/relationships/hyperlink" Target="http://hudoc.exec.coe.int/ENG?i=001-181239" TargetMode="External"/><Relationship Id="rId229" Type="http://schemas.openxmlformats.org/officeDocument/2006/relationships/hyperlink" Target="http://hudoc.echr.coe.int/eng?i=001-187059" TargetMode="External"/><Relationship Id="rId380" Type="http://schemas.openxmlformats.org/officeDocument/2006/relationships/hyperlink" Target="http://hudoc.echr.coe.int/eng?i=001-187618" TargetMode="External"/><Relationship Id="rId240" Type="http://schemas.openxmlformats.org/officeDocument/2006/relationships/hyperlink" Target="https://search.coe.int/cm/pages/result_details.aspx?ObjectId=09000016807b4e3b" TargetMode="External"/><Relationship Id="rId261" Type="http://schemas.openxmlformats.org/officeDocument/2006/relationships/hyperlink" Target="http://hudoc.exec.coe.int/FRE?i=001-184045" TargetMode="External"/><Relationship Id="rId14" Type="http://schemas.openxmlformats.org/officeDocument/2006/relationships/hyperlink" Target="http://hudoc.echr.coe.int/eng?i=001-187367" TargetMode="External"/><Relationship Id="rId35" Type="http://schemas.openxmlformats.org/officeDocument/2006/relationships/hyperlink" Target="http://hudoc.exec.coe.int/FRE?i=001-184308" TargetMode="External"/><Relationship Id="rId56" Type="http://schemas.openxmlformats.org/officeDocument/2006/relationships/hyperlink" Target="http://hudoc.echr.coe.int/eng?i=001-183112" TargetMode="External"/><Relationship Id="rId77" Type="http://schemas.openxmlformats.org/officeDocument/2006/relationships/hyperlink" Target="http://hudoc.echr.coe.int/eng?i=001-184836" TargetMode="External"/><Relationship Id="rId100" Type="http://schemas.openxmlformats.org/officeDocument/2006/relationships/hyperlink" Target="http://hudoc.echr.coe.int/eng?i=001-187614" TargetMode="External"/><Relationship Id="rId282" Type="http://schemas.openxmlformats.org/officeDocument/2006/relationships/hyperlink" Target="http://hudoc.echr.coe.int/eng?i=001-186831" TargetMode="External"/><Relationship Id="rId317" Type="http://schemas.openxmlformats.org/officeDocument/2006/relationships/hyperlink" Target="http://hudoc.echr.coe.int/eng?i=001-187499" TargetMode="External"/><Relationship Id="rId338" Type="http://schemas.openxmlformats.org/officeDocument/2006/relationships/hyperlink" Target="http://hudoc.exec.coe.int/ENG?i=001-188868" TargetMode="External"/><Relationship Id="rId359" Type="http://schemas.openxmlformats.org/officeDocument/2006/relationships/hyperlink" Target="http://hudoc.echr.coe.int/eng?i=001-187505" TargetMode="External"/><Relationship Id="rId8" Type="http://schemas.openxmlformats.org/officeDocument/2006/relationships/hyperlink" Target="http://hudoc.echr.coe.int/eng?i=001-186852" TargetMode="External"/><Relationship Id="rId98" Type="http://schemas.openxmlformats.org/officeDocument/2006/relationships/hyperlink" Target="http://hudoc.echr.coe.int/eng?i=001-187985" TargetMode="External"/><Relationship Id="rId121" Type="http://schemas.openxmlformats.org/officeDocument/2006/relationships/hyperlink" Target="http://hudoc.exec.coe.int/ENG?i=001-188846" TargetMode="External"/><Relationship Id="rId142" Type="http://schemas.openxmlformats.org/officeDocument/2006/relationships/hyperlink" Target="http://hudoc.exec.coe.int/ENG?i=001-182012" TargetMode="External"/><Relationship Id="rId163" Type="http://schemas.openxmlformats.org/officeDocument/2006/relationships/hyperlink" Target="http://hudoc.exec.coe.int/ENG?i=001-182342" TargetMode="External"/><Relationship Id="rId184" Type="http://schemas.openxmlformats.org/officeDocument/2006/relationships/hyperlink" Target="http://hudoc.exec.coe.int/ENG?i=001-182346" TargetMode="External"/><Relationship Id="rId219" Type="http://schemas.openxmlformats.org/officeDocument/2006/relationships/hyperlink" Target="http://hudoc.exec.coe.int/ENG?i=001-181713" TargetMode="External"/><Relationship Id="rId370" Type="http://schemas.openxmlformats.org/officeDocument/2006/relationships/hyperlink" Target="http://hudoc.echr.coe.int/eng?i=001-183145" TargetMode="External"/><Relationship Id="rId391" Type="http://schemas.openxmlformats.org/officeDocument/2006/relationships/hyperlink" Target="http://hudoc.exec.coe.int/ENG?i=001-181046" TargetMode="External"/><Relationship Id="rId405" Type="http://schemas.openxmlformats.org/officeDocument/2006/relationships/footer" Target="footer2.xml"/><Relationship Id="rId230" Type="http://schemas.openxmlformats.org/officeDocument/2006/relationships/hyperlink" Target="http://hudoc.echr.coe.int/eng?i=001-186816" TargetMode="External"/><Relationship Id="rId251" Type="http://schemas.openxmlformats.org/officeDocument/2006/relationships/hyperlink" Target="http://hudoc.exec.coe.int/ENG?i=001-182361" TargetMode="External"/><Relationship Id="rId25" Type="http://schemas.openxmlformats.org/officeDocument/2006/relationships/hyperlink" Target="http://hudoc.exec.coe.int/ENG?i=001-180920" TargetMode="External"/><Relationship Id="rId46" Type="http://schemas.openxmlformats.org/officeDocument/2006/relationships/hyperlink" Target="http://hudoc.exec.coe.int/ENG?i=001-188808" TargetMode="External"/><Relationship Id="rId67" Type="http://schemas.openxmlformats.org/officeDocument/2006/relationships/hyperlink" Target="http://hudoc.exec.coe.int/ENG?i=001-181986" TargetMode="External"/><Relationship Id="rId272" Type="http://schemas.openxmlformats.org/officeDocument/2006/relationships/hyperlink" Target="http://hudoc.exec.coe.int/ENG?i=001-188864" TargetMode="External"/><Relationship Id="rId293" Type="http://schemas.openxmlformats.org/officeDocument/2006/relationships/hyperlink" Target="http://hudoc.exec.coe.int/ENG?i=001-181943" TargetMode="External"/><Relationship Id="rId307" Type="http://schemas.openxmlformats.org/officeDocument/2006/relationships/hyperlink" Target="http://hudoc.exec.coe.int/ENG?i=001-182390" TargetMode="External"/><Relationship Id="rId328" Type="http://schemas.openxmlformats.org/officeDocument/2006/relationships/hyperlink" Target="http://hudoc.echr.coe.int/eng?i=001-187497" TargetMode="External"/><Relationship Id="rId349" Type="http://schemas.openxmlformats.org/officeDocument/2006/relationships/hyperlink" Target="http://hudoc.echr.coe.int/eng?i=001-187989" TargetMode="External"/><Relationship Id="rId88" Type="http://schemas.openxmlformats.org/officeDocument/2006/relationships/hyperlink" Target="http://hudoc.exec.coe.int/ENG?i=001-188679" TargetMode="External"/><Relationship Id="rId111" Type="http://schemas.openxmlformats.org/officeDocument/2006/relationships/hyperlink" Target="http://hudoc.exec.coe.int/ENG?i=001-182007" TargetMode="External"/><Relationship Id="rId132" Type="http://schemas.openxmlformats.org/officeDocument/2006/relationships/hyperlink" Target="http://hudoc.exec.coe.int/FRE?i=001-184035" TargetMode="External"/><Relationship Id="rId153" Type="http://schemas.openxmlformats.org/officeDocument/2006/relationships/hyperlink" Target="http://hudoc.echr.coe.int/eng?i=001-186251" TargetMode="External"/><Relationship Id="rId174" Type="http://schemas.openxmlformats.org/officeDocument/2006/relationships/hyperlink" Target="http://hudoc.exec.coe.int/ENG?i=001-180358" TargetMode="External"/><Relationship Id="rId195" Type="http://schemas.openxmlformats.org/officeDocument/2006/relationships/hyperlink" Target="http://hudoc.echr.coe.int/eng?i=001-187975" TargetMode="External"/><Relationship Id="rId209" Type="http://schemas.openxmlformats.org/officeDocument/2006/relationships/hyperlink" Target="http://hudoc.exec.coe.int/ENG?i=001-181237" TargetMode="External"/><Relationship Id="rId360" Type="http://schemas.openxmlformats.org/officeDocument/2006/relationships/hyperlink" Target="http://hudoc.exec.coe.int/ENG?i=001-182490" TargetMode="External"/><Relationship Id="rId381" Type="http://schemas.openxmlformats.org/officeDocument/2006/relationships/hyperlink" Target="http://hudoc.echr.coe.int/eng?i=001-186783" TargetMode="External"/><Relationship Id="rId220" Type="http://schemas.openxmlformats.org/officeDocument/2006/relationships/hyperlink" Target="http://hudoc.echr.coe.int/eng?i=001-186813" TargetMode="External"/><Relationship Id="rId241" Type="http://schemas.openxmlformats.org/officeDocument/2006/relationships/hyperlink" Target="http://hudoc.exec.coe.int/ENG?i=001-188856" TargetMode="External"/><Relationship Id="rId15" Type="http://schemas.openxmlformats.org/officeDocument/2006/relationships/hyperlink" Target="http://hudoc.exec.coe.int/FRE?i=001-184300" TargetMode="External"/><Relationship Id="rId36" Type="http://schemas.openxmlformats.org/officeDocument/2006/relationships/hyperlink" Target="http://hudoc.echr.coe.int/eng?i=001-187031" TargetMode="External"/><Relationship Id="rId57" Type="http://schemas.openxmlformats.org/officeDocument/2006/relationships/hyperlink" Target="http://hudoc.echr.coe.int/eng?i=001-184833" TargetMode="External"/><Relationship Id="rId262" Type="http://schemas.openxmlformats.org/officeDocument/2006/relationships/hyperlink" Target="http://hudoc.echr.coe.int/eng?i=001-186820" TargetMode="External"/><Relationship Id="rId283" Type="http://schemas.openxmlformats.org/officeDocument/2006/relationships/hyperlink" Target="http://hudoc.exec.coe.int/ENG?i=001-182027" TargetMode="External"/><Relationship Id="rId318" Type="http://schemas.openxmlformats.org/officeDocument/2006/relationships/hyperlink" Target="http://hudoc.echr.coe.int/eng?i=001-187495" TargetMode="External"/><Relationship Id="rId339" Type="http://schemas.openxmlformats.org/officeDocument/2006/relationships/hyperlink" Target="http://hudoc.exec.coe.int/ENG?i=001-180335" TargetMode="External"/><Relationship Id="rId78" Type="http://schemas.openxmlformats.org/officeDocument/2006/relationships/hyperlink" Target="http://hudoc.exec.coe.int/ENG?i=001-181983" TargetMode="External"/><Relationship Id="rId99" Type="http://schemas.openxmlformats.org/officeDocument/2006/relationships/hyperlink" Target="http://hudoc.exec.coe.int/ENG?i=001-181036" TargetMode="External"/><Relationship Id="rId101" Type="http://schemas.openxmlformats.org/officeDocument/2006/relationships/hyperlink" Target="http://hudoc.exec.coe.int/ENG?i=001-182410" TargetMode="External"/><Relationship Id="rId122" Type="http://schemas.openxmlformats.org/officeDocument/2006/relationships/hyperlink" Target="http://hudoc.exec.coe.int/ENG?i=001-181706" TargetMode="External"/><Relationship Id="rId143" Type="http://schemas.openxmlformats.org/officeDocument/2006/relationships/hyperlink" Target="http://hudoc.exec.coe.int/ENG?i=001-182336" TargetMode="External"/><Relationship Id="rId164" Type="http://schemas.openxmlformats.org/officeDocument/2006/relationships/hyperlink" Target="http://hudoc.echr.coe.int/eng?i=001-186249" TargetMode="External"/><Relationship Id="rId185" Type="http://schemas.openxmlformats.org/officeDocument/2006/relationships/hyperlink" Target="http://hudoc.echr.coe.int/eng?i=001-184862" TargetMode="External"/><Relationship Id="rId350" Type="http://schemas.openxmlformats.org/officeDocument/2006/relationships/hyperlink" Target="http://hudoc.echr.coe.int/eng?i=001-187514" TargetMode="External"/><Relationship Id="rId371" Type="http://schemas.openxmlformats.org/officeDocument/2006/relationships/hyperlink" Target="http://hudoc.echr.coe.int/eng?i=001-185112" TargetMode="External"/><Relationship Id="rId406" Type="http://schemas.openxmlformats.org/officeDocument/2006/relationships/header" Target="header3.xml"/><Relationship Id="rId9" Type="http://schemas.openxmlformats.org/officeDocument/2006/relationships/hyperlink" Target="http://hudoc.exec.coe.int/ENG?i=001-179831" TargetMode="External"/><Relationship Id="rId210" Type="http://schemas.openxmlformats.org/officeDocument/2006/relationships/hyperlink" Target="http://hudoc.exec.coe.int/FRE?i=001-184018" TargetMode="External"/><Relationship Id="rId392" Type="http://schemas.openxmlformats.org/officeDocument/2006/relationships/hyperlink" Target="http://hudoc.echr.coe.int/eng?i=001-186848" TargetMode="External"/><Relationship Id="rId26" Type="http://schemas.openxmlformats.org/officeDocument/2006/relationships/hyperlink" Target="http://hudoc.echr.coe.int/eng?i=001-186221" TargetMode="External"/><Relationship Id="rId231" Type="http://schemas.openxmlformats.org/officeDocument/2006/relationships/hyperlink" Target="http://hudoc.exec.coe.int/ENG?i=001-188687" TargetMode="External"/><Relationship Id="rId252" Type="http://schemas.openxmlformats.org/officeDocument/2006/relationships/hyperlink" Target="http://hudoc.exec.coe.int/FRE?i=001-184337" TargetMode="External"/><Relationship Id="rId273" Type="http://schemas.openxmlformats.org/officeDocument/2006/relationships/hyperlink" Target="http://hudoc.echr.coe.int/eng?i=001-186833" TargetMode="External"/><Relationship Id="rId294" Type="http://schemas.openxmlformats.org/officeDocument/2006/relationships/hyperlink" Target="http://hudoc.echr.coe.int/eng?i=001-185087" TargetMode="External"/><Relationship Id="rId308" Type="http://schemas.openxmlformats.org/officeDocument/2006/relationships/hyperlink" Target="http://hudoc.exec.coe.int/ENG?i=001-181947" TargetMode="External"/><Relationship Id="rId329" Type="http://schemas.openxmlformats.org/officeDocument/2006/relationships/hyperlink" Target="http://hudoc.echr.coe.int/eng?i=001-187503" TargetMode="External"/><Relationship Id="rId47" Type="http://schemas.openxmlformats.org/officeDocument/2006/relationships/hyperlink" Target="http://hudoc.exec.coe.int/ENG?i=001-182314" TargetMode="External"/><Relationship Id="rId68" Type="http://schemas.openxmlformats.org/officeDocument/2006/relationships/hyperlink" Target="http://hudoc.exec.coe.int/FRE?i=001-184315" TargetMode="External"/><Relationship Id="rId89" Type="http://schemas.openxmlformats.org/officeDocument/2006/relationships/hyperlink" Target="http://hudoc.echr.coe.int/eng?i=001-187033" TargetMode="External"/><Relationship Id="rId112" Type="http://schemas.openxmlformats.org/officeDocument/2006/relationships/hyperlink" Target="http://hudoc.exec.coe.int/ENG?i=001-182503" TargetMode="External"/><Relationship Id="rId133" Type="http://schemas.openxmlformats.org/officeDocument/2006/relationships/hyperlink" Target="http://hudoc.exec.coe.int/ENG?i=001-181026" TargetMode="External"/><Relationship Id="rId154" Type="http://schemas.openxmlformats.org/officeDocument/2006/relationships/hyperlink" Target="http://hudoc.exec.coe.int/ENG?i=001-180360" TargetMode="External"/><Relationship Id="rId175" Type="http://schemas.openxmlformats.org/officeDocument/2006/relationships/hyperlink" Target="http://hudoc.exec.coe.int/ENG?i=001-182340" TargetMode="External"/><Relationship Id="rId340" Type="http://schemas.openxmlformats.org/officeDocument/2006/relationships/hyperlink" Target="http://hudoc.exec.coe.int/ENG?i=001-182488" TargetMode="External"/><Relationship Id="rId361" Type="http://schemas.openxmlformats.org/officeDocument/2006/relationships/hyperlink" Target="http://hudoc.exec.coe.int/FRE?i=001-184030" TargetMode="External"/><Relationship Id="rId196" Type="http://schemas.openxmlformats.org/officeDocument/2006/relationships/hyperlink" Target="http://hudoc.exec.coe.int/ENG?i=001-188685" TargetMode="External"/><Relationship Id="rId200" Type="http://schemas.openxmlformats.org/officeDocument/2006/relationships/hyperlink" Target="http://hudoc.echr.coe.int/eng?i=001-187616" TargetMode="External"/><Relationship Id="rId382" Type="http://schemas.openxmlformats.org/officeDocument/2006/relationships/hyperlink" Target="http://hudoc.echr.coe.int/eng?i=001-185077" TargetMode="External"/><Relationship Id="rId16" Type="http://schemas.openxmlformats.org/officeDocument/2006/relationships/hyperlink" Target="http://hudoc.echr.coe.int/eng?i=001-186212" TargetMode="External"/><Relationship Id="rId221" Type="http://schemas.openxmlformats.org/officeDocument/2006/relationships/hyperlink" Target="http://hudoc.exec.coe.int/ENG?i=001-181243" TargetMode="External"/><Relationship Id="rId242" Type="http://schemas.openxmlformats.org/officeDocument/2006/relationships/hyperlink" Target="http://hudoc.echr.coe.int/eng?i=001-187061" TargetMode="External"/><Relationship Id="rId263" Type="http://schemas.openxmlformats.org/officeDocument/2006/relationships/hyperlink" Target="http://hudoc.exec.coe.int/FRE?i=001-184335" TargetMode="External"/><Relationship Id="rId284" Type="http://schemas.openxmlformats.org/officeDocument/2006/relationships/hyperlink" Target="http://hudoc.echr.coe.int/eng?i=001-186275" TargetMode="External"/><Relationship Id="rId319" Type="http://schemas.openxmlformats.org/officeDocument/2006/relationships/hyperlink" Target="http://hudoc.echr.coe.int/eng?i=001-187612" TargetMode="External"/><Relationship Id="rId37" Type="http://schemas.openxmlformats.org/officeDocument/2006/relationships/hyperlink" Target="http://hudoc.exec.coe.int/ENG?i=001-181981" TargetMode="External"/><Relationship Id="rId58" Type="http://schemas.openxmlformats.org/officeDocument/2006/relationships/hyperlink" Target="http://hudoc.exec.coe.int/ENG?i=001-182320" TargetMode="External"/><Relationship Id="rId79" Type="http://schemas.openxmlformats.org/officeDocument/2006/relationships/hyperlink" Target="http://hudoc.echr.coe.int/eng?i=001-187997" TargetMode="External"/><Relationship Id="rId102" Type="http://schemas.openxmlformats.org/officeDocument/2006/relationships/hyperlink" Target="http://hudoc.exec.coe.int/ENG?i=001-182408" TargetMode="External"/><Relationship Id="rId123" Type="http://schemas.openxmlformats.org/officeDocument/2006/relationships/hyperlink" Target="http://hudoc.exec.coe.int/ENG?i=001-181050" TargetMode="External"/><Relationship Id="rId144" Type="http://schemas.openxmlformats.org/officeDocument/2006/relationships/hyperlink" Target="http://hudoc.echr.coe.int/eng?i=001-187045" TargetMode="External"/><Relationship Id="rId330" Type="http://schemas.openxmlformats.org/officeDocument/2006/relationships/hyperlink" Target="http://hudoc.echr.coe.int/eng?i=001-183147" TargetMode="External"/><Relationship Id="rId90" Type="http://schemas.openxmlformats.org/officeDocument/2006/relationships/hyperlink" Target="http://hudoc.echr.coe.int/eng?i=001-184837" TargetMode="External"/><Relationship Id="rId165" Type="http://schemas.openxmlformats.org/officeDocument/2006/relationships/hyperlink" Target="http://hudoc.echr.coe.int/eng?i=001-186247" TargetMode="External"/><Relationship Id="rId186" Type="http://schemas.openxmlformats.org/officeDocument/2006/relationships/hyperlink" Target="http://hudoc.echr.coe.int/eng?i=001-186808" TargetMode="External"/><Relationship Id="rId351" Type="http://schemas.openxmlformats.org/officeDocument/2006/relationships/hyperlink" Target="http://hudoc.echr.coe.int/eng?i=001-183152" TargetMode="External"/><Relationship Id="rId372" Type="http://schemas.openxmlformats.org/officeDocument/2006/relationships/hyperlink" Target="https://search.coe.int/cm/pages/result_details.aspx?ObjectId=09000016807b4e3e" TargetMode="External"/><Relationship Id="rId393" Type="http://schemas.openxmlformats.org/officeDocument/2006/relationships/hyperlink" Target="http://hudoc.echr.coe.int/eng?i=001-186850" TargetMode="External"/><Relationship Id="rId407" Type="http://schemas.openxmlformats.org/officeDocument/2006/relationships/footer" Target="footer3.xml"/><Relationship Id="rId211" Type="http://schemas.openxmlformats.org/officeDocument/2006/relationships/hyperlink" Target="http://hudoc.exec.coe.int/FRE?i=001-184037" TargetMode="External"/><Relationship Id="rId232" Type="http://schemas.openxmlformats.org/officeDocument/2006/relationships/hyperlink" Target="http://hudoc.echr.coe.int/eng?i=001-186267" TargetMode="External"/><Relationship Id="rId253" Type="http://schemas.openxmlformats.org/officeDocument/2006/relationships/hyperlink" Target="http://hudoc.echr.coe.int/eng?i=001-186884" TargetMode="External"/><Relationship Id="rId274" Type="http://schemas.openxmlformats.org/officeDocument/2006/relationships/hyperlink" Target="http://hudoc.echr.coe.int/eng?i=001-187981" TargetMode="External"/><Relationship Id="rId295" Type="http://schemas.openxmlformats.org/officeDocument/2006/relationships/hyperlink" Target="http://hudoc.exec.coe.int/ENG?i=001-181690" TargetMode="External"/><Relationship Id="rId309" Type="http://schemas.openxmlformats.org/officeDocument/2006/relationships/hyperlink" Target="http://hudoc.exec.coe.int/ENG?i=001-182392" TargetMode="External"/><Relationship Id="rId27" Type="http://schemas.openxmlformats.org/officeDocument/2006/relationships/hyperlink" Target="http://hudoc.exec.coe.int/ENG?i=001-141018" TargetMode="External"/><Relationship Id="rId48" Type="http://schemas.openxmlformats.org/officeDocument/2006/relationships/hyperlink" Target="http://hudoc.echr.coe.int/eng?i=001-186795" TargetMode="External"/><Relationship Id="rId69" Type="http://schemas.openxmlformats.org/officeDocument/2006/relationships/hyperlink" Target="http://hudoc.exec.coe.int/FRE?i=001-184317" TargetMode="External"/><Relationship Id="rId113" Type="http://schemas.openxmlformats.org/officeDocument/2006/relationships/hyperlink" Target="http://hudoc.exec.coe.int/ENG?i=001-182005" TargetMode="External"/><Relationship Id="rId134" Type="http://schemas.openxmlformats.org/officeDocument/2006/relationships/hyperlink" Target="http://hudoc.exec.coe.int/ENG?i=001-182505" TargetMode="External"/><Relationship Id="rId320" Type="http://schemas.openxmlformats.org/officeDocument/2006/relationships/hyperlink" Target="http://hudoc.exec.coe.int/ENG?i=001-182402" TargetMode="External"/><Relationship Id="rId80" Type="http://schemas.openxmlformats.org/officeDocument/2006/relationships/hyperlink" Target="http://hudoc.echr.coe.int/eng?i=001-186231" TargetMode="External"/><Relationship Id="rId155" Type="http://schemas.openxmlformats.org/officeDocument/2006/relationships/hyperlink" Target="http://hudoc.echr.coe.int/eng?i=001-184857" TargetMode="External"/><Relationship Id="rId176" Type="http://schemas.openxmlformats.org/officeDocument/2006/relationships/hyperlink" Target="http://hudoc.exec.coe.int/ENG?i=001-182015" TargetMode="External"/><Relationship Id="rId197" Type="http://schemas.openxmlformats.org/officeDocument/2006/relationships/hyperlink" Target="http://hudoc.echr.coe.int/eng?i=001-186257" TargetMode="External"/><Relationship Id="rId341" Type="http://schemas.openxmlformats.org/officeDocument/2006/relationships/hyperlink" Target="http://hudoc.echr.coe.int/eng?i=001-183141" TargetMode="External"/><Relationship Id="rId362" Type="http://schemas.openxmlformats.org/officeDocument/2006/relationships/hyperlink" Target="https://search.coe.int/cm/pages/result_details.aspx?ObjectId=09000016807b4e3d" TargetMode="External"/><Relationship Id="rId383" Type="http://schemas.openxmlformats.org/officeDocument/2006/relationships/hyperlink" Target="http://hudoc.exec.coe.int/ENG?i=001-181241" TargetMode="External"/><Relationship Id="rId201" Type="http://schemas.openxmlformats.org/officeDocument/2006/relationships/hyperlink" Target="http://hudoc.exec.coe.int/ENG?i=001-181696" TargetMode="External"/><Relationship Id="rId222" Type="http://schemas.openxmlformats.org/officeDocument/2006/relationships/hyperlink" Target="http://hudoc.echr.coe.int/eng?i=001-187389" TargetMode="External"/><Relationship Id="rId243" Type="http://schemas.openxmlformats.org/officeDocument/2006/relationships/hyperlink" Target="http://hudoc.exec.coe.int/ENG?i=001-188689" TargetMode="External"/><Relationship Id="rId264" Type="http://schemas.openxmlformats.org/officeDocument/2006/relationships/hyperlink" Target="http://hudoc.exec.coe.int/ENG?i=001-181686" TargetMode="External"/><Relationship Id="rId285" Type="http://schemas.openxmlformats.org/officeDocument/2006/relationships/hyperlink" Target="http://hudoc.echr.coe.int/eng?i=001-186286" TargetMode="External"/><Relationship Id="rId17" Type="http://schemas.openxmlformats.org/officeDocument/2006/relationships/hyperlink" Target="http://hudoc.echr.coe.int/eng?i=001-186217" TargetMode="External"/><Relationship Id="rId38" Type="http://schemas.openxmlformats.org/officeDocument/2006/relationships/hyperlink" Target="http://hudoc.exec.coe.int/FRE?i=001-184306" TargetMode="External"/><Relationship Id="rId59" Type="http://schemas.openxmlformats.org/officeDocument/2006/relationships/hyperlink" Target="http://hudoc.echr.coe.int/eng?i=001-183110" TargetMode="External"/><Relationship Id="rId103" Type="http://schemas.openxmlformats.org/officeDocument/2006/relationships/hyperlink" Target="http://hudoc.echr.coe.int/eng?i=001-186842" TargetMode="External"/><Relationship Id="rId124" Type="http://schemas.openxmlformats.org/officeDocument/2006/relationships/hyperlink" Target="http://hudoc.exec.coe.int/FRE?i=001-184325" TargetMode="External"/><Relationship Id="rId310" Type="http://schemas.openxmlformats.org/officeDocument/2006/relationships/hyperlink" Target="http://hudoc.echr.coe.int/eng?i=001-185092" TargetMode="External"/><Relationship Id="rId70" Type="http://schemas.openxmlformats.org/officeDocument/2006/relationships/hyperlink" Target="http://hudoc.exec.coe.int/ENG?i=001-180925" TargetMode="External"/><Relationship Id="rId91" Type="http://schemas.openxmlformats.org/officeDocument/2006/relationships/hyperlink" Target="http://hudoc.exec.coe.int/ENG?i=001-188821" TargetMode="External"/><Relationship Id="rId145" Type="http://schemas.openxmlformats.org/officeDocument/2006/relationships/hyperlink" Target="http://hudoc.echr.coe.int/eng?i=001-186779" TargetMode="External"/><Relationship Id="rId166" Type="http://schemas.openxmlformats.org/officeDocument/2006/relationships/hyperlink" Target="http://hudoc.echr.coe.int/eng?i=001-184853" TargetMode="External"/><Relationship Id="rId187" Type="http://schemas.openxmlformats.org/officeDocument/2006/relationships/hyperlink" Target="http://hudoc.echr.coe.int/eng?i=001-186259" TargetMode="External"/><Relationship Id="rId331" Type="http://schemas.openxmlformats.org/officeDocument/2006/relationships/hyperlink" Target="http://hudoc.exec.coe.int/ENG?i=001-182480" TargetMode="External"/><Relationship Id="rId352" Type="http://schemas.openxmlformats.org/officeDocument/2006/relationships/hyperlink" Target="http://hudoc.exec.coe.int/ENG?i=001-188872" TargetMode="External"/><Relationship Id="rId373" Type="http://schemas.openxmlformats.org/officeDocument/2006/relationships/hyperlink" Target="http://hudoc.echr.coe.int/eng?i=001-187516" TargetMode="External"/><Relationship Id="rId394" Type="http://schemas.openxmlformats.org/officeDocument/2006/relationships/hyperlink" Target="http://hudoc.echr.coe.int/eng?i=001-187524" TargetMode="External"/><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hudoc.echr.coe.int/eng?i=001-187385" TargetMode="External"/><Relationship Id="rId233" Type="http://schemas.openxmlformats.org/officeDocument/2006/relationships/hyperlink" Target="https://search.coe.int/cm/pages/result_details.aspx?ObjectId=09000016807b4e3a" TargetMode="External"/><Relationship Id="rId254" Type="http://schemas.openxmlformats.org/officeDocument/2006/relationships/hyperlink" Target="http://hudoc.echr.coe.int/eng?i=001-186273" TargetMode="External"/><Relationship Id="rId28" Type="http://schemas.openxmlformats.org/officeDocument/2006/relationships/hyperlink" Target="http://hudoc.echr.coe.int/eng?i=001-184825" TargetMode="External"/><Relationship Id="rId49" Type="http://schemas.openxmlformats.org/officeDocument/2006/relationships/hyperlink" Target="http://hudoc.exec.coe.int/ENG?i=001-186225" TargetMode="External"/><Relationship Id="rId114" Type="http://schemas.openxmlformats.org/officeDocument/2006/relationships/hyperlink" Target="http://hudoc.echr.coe.int/eng?i=001-187375" TargetMode="External"/><Relationship Id="rId275" Type="http://schemas.openxmlformats.org/officeDocument/2006/relationships/hyperlink" Target="http://hudoc.exec.coe.int/FRE?i=001-184339" TargetMode="External"/><Relationship Id="rId296" Type="http://schemas.openxmlformats.org/officeDocument/2006/relationships/hyperlink" Target="http://hudoc.exec.coe.int/ENG?i=001-181692" TargetMode="External"/><Relationship Id="rId300" Type="http://schemas.openxmlformats.org/officeDocument/2006/relationships/hyperlink" Target="https://search.coe.int/cm/pages/result_details.aspx?ObjectId=09000016807b4dd8" TargetMode="External"/><Relationship Id="rId60" Type="http://schemas.openxmlformats.org/officeDocument/2006/relationships/hyperlink" Target="http://hudoc.echr.coe.int/eng?i=001-183114" TargetMode="External"/><Relationship Id="rId81" Type="http://schemas.openxmlformats.org/officeDocument/2006/relationships/hyperlink" Target="http://hudoc.exec.coe.int/ENG?i=001-182324" TargetMode="External"/><Relationship Id="rId135" Type="http://schemas.openxmlformats.org/officeDocument/2006/relationships/hyperlink" Target="http://hudoc.exec.coe.int/ENG?i=001-181024" TargetMode="External"/><Relationship Id="rId156" Type="http://schemas.openxmlformats.org/officeDocument/2006/relationships/hyperlink" Target="http://hudoc.exec.coe.int/FRE?i=001-184331" TargetMode="External"/><Relationship Id="rId177" Type="http://schemas.openxmlformats.org/officeDocument/2006/relationships/hyperlink" Target="http://hudoc.echr.coe.int/eng?i=001-188009" TargetMode="External"/><Relationship Id="rId198" Type="http://schemas.openxmlformats.org/officeDocument/2006/relationships/hyperlink" Target="http://hudoc.echr.coe.int/eng?i=001-185098" TargetMode="External"/><Relationship Id="rId321" Type="http://schemas.openxmlformats.org/officeDocument/2006/relationships/hyperlink" Target="http://hudoc.exec.coe.int/ENG?i=001-181955" TargetMode="External"/><Relationship Id="rId342" Type="http://schemas.openxmlformats.org/officeDocument/2006/relationships/hyperlink" Target="http://hudoc.exec.coe.int/FRE?i=001-184020" TargetMode="External"/><Relationship Id="rId363" Type="http://schemas.openxmlformats.org/officeDocument/2006/relationships/hyperlink" Target="http://hudoc.exec.coe.int/FRE?i=001-184022" TargetMode="External"/><Relationship Id="rId384" Type="http://schemas.openxmlformats.org/officeDocument/2006/relationships/hyperlink" Target="http://hudoc.exec.coe.int/ENG?i=001-181048" TargetMode="External"/><Relationship Id="rId202" Type="http://schemas.openxmlformats.org/officeDocument/2006/relationships/hyperlink" Target="http://hudoc.echr.coe.int/eng?i=001-186293" TargetMode="External"/><Relationship Id="rId223" Type="http://schemas.openxmlformats.org/officeDocument/2006/relationships/hyperlink" Target="http://hudoc.exec.coe.int/ENG?i=001-182348" TargetMode="External"/><Relationship Id="rId244" Type="http://schemas.openxmlformats.org/officeDocument/2006/relationships/hyperlink" Target="http://hudoc.exec.coe.int/ENG?i=001-188858" TargetMode="External"/><Relationship Id="rId18" Type="http://schemas.openxmlformats.org/officeDocument/2006/relationships/hyperlink" Target="http://hudoc.exec.coe.int/ENG?i=001-181020" TargetMode="External"/><Relationship Id="rId39" Type="http://schemas.openxmlformats.org/officeDocument/2006/relationships/hyperlink" Target="http://hudoc.exec.coe.int/FRE?i=001-184304" TargetMode="External"/><Relationship Id="rId265" Type="http://schemas.openxmlformats.org/officeDocument/2006/relationships/hyperlink" Target="http://hudoc.echr.coe.int/eng?i=001-186271" TargetMode="External"/><Relationship Id="rId286" Type="http://schemas.openxmlformats.org/officeDocument/2006/relationships/hyperlink" Target="http://hudoc.echr.coe.int/eng?i=001-186283" TargetMode="External"/><Relationship Id="rId50" Type="http://schemas.openxmlformats.org/officeDocument/2006/relationships/hyperlink" Target="http://hudoc.echr.coe.int/eng?i=001-186229" TargetMode="External"/><Relationship Id="rId104" Type="http://schemas.openxmlformats.org/officeDocument/2006/relationships/hyperlink" Target="http://hudoc.echr.coe.int/eng?i=001-187035" TargetMode="External"/><Relationship Id="rId125" Type="http://schemas.openxmlformats.org/officeDocument/2006/relationships/hyperlink" Target="http://hudoc.exec.coe.int/ENG?i=001-188681" TargetMode="External"/><Relationship Id="rId146" Type="http://schemas.openxmlformats.org/officeDocument/2006/relationships/hyperlink" Target="http://hudoc.echr.coe.int/eng?i=001-186806" TargetMode="External"/><Relationship Id="rId167" Type="http://schemas.openxmlformats.org/officeDocument/2006/relationships/hyperlink" Target="http://hudoc.echr.coe.int/eng?i=001-186237" TargetMode="External"/><Relationship Id="rId188" Type="http://schemas.openxmlformats.org/officeDocument/2006/relationships/hyperlink" Target="http://hudoc.exec.coe.int/FRE?i=001-184040" TargetMode="External"/><Relationship Id="rId311" Type="http://schemas.openxmlformats.org/officeDocument/2006/relationships/hyperlink" Target="http://hudoc.exec.coe.int/ENG?i=001-181951" TargetMode="External"/><Relationship Id="rId332" Type="http://schemas.openxmlformats.org/officeDocument/2006/relationships/hyperlink" Target="http://hudoc.exec.coe.int/ENG?i=001-181959" TargetMode="External"/><Relationship Id="rId353" Type="http://schemas.openxmlformats.org/officeDocument/2006/relationships/hyperlink" Target="http://hudoc.echr.coe.int/eng?i=001-186782" TargetMode="External"/><Relationship Id="rId374" Type="http://schemas.openxmlformats.org/officeDocument/2006/relationships/hyperlink" Target="http://hudoc.exec.coe.int/FRE?i=001-184033" TargetMode="External"/><Relationship Id="rId395" Type="http://schemas.openxmlformats.org/officeDocument/2006/relationships/hyperlink" Target="http://hudoc.exec.coe.int/FRE?i=001-184051" TargetMode="External"/><Relationship Id="rId409" Type="http://schemas.openxmlformats.org/officeDocument/2006/relationships/theme" Target="theme/theme1.xml"/><Relationship Id="rId71" Type="http://schemas.openxmlformats.org/officeDocument/2006/relationships/hyperlink" Target="http://hudoc.exec.coe.int/ENG?i=001-182000" TargetMode="External"/><Relationship Id="rId92" Type="http://schemas.openxmlformats.org/officeDocument/2006/relationships/hyperlink" Target="http://hudoc.exec.coe.int/ENG?i=001-181704" TargetMode="External"/><Relationship Id="rId213" Type="http://schemas.openxmlformats.org/officeDocument/2006/relationships/hyperlink" Target="http://hudoc.echr.coe.int/eng?i=001-187387" TargetMode="External"/><Relationship Id="rId234" Type="http://schemas.openxmlformats.org/officeDocument/2006/relationships/hyperlink" Target="http://hudoc.echr.coe.int/eng?i=001-187063" TargetMode="External"/><Relationship Id="rId2" Type="http://schemas.openxmlformats.org/officeDocument/2006/relationships/numbering" Target="numbering.xml"/><Relationship Id="rId29" Type="http://schemas.openxmlformats.org/officeDocument/2006/relationships/hyperlink" Target="http://hudoc.echr.coe.int/eng?i=001-186223" TargetMode="External"/><Relationship Id="rId255" Type="http://schemas.openxmlformats.org/officeDocument/2006/relationships/hyperlink" Target="http://hudoc.exec.coe.int/ENG?i=001-182383" TargetMode="External"/><Relationship Id="rId276" Type="http://schemas.openxmlformats.org/officeDocument/2006/relationships/hyperlink" Target="http://hudoc.exec.coe.int/ENG?i=001-180325" TargetMode="External"/><Relationship Id="rId297" Type="http://schemas.openxmlformats.org/officeDocument/2006/relationships/hyperlink" Target="http://hudoc.exec.coe.int/ENG?i=001-181245" TargetMode="External"/><Relationship Id="rId40" Type="http://schemas.openxmlformats.org/officeDocument/2006/relationships/hyperlink" Target="http://hudoc.echr.coe.int/eng?i=001-184827" TargetMode="External"/><Relationship Id="rId115" Type="http://schemas.openxmlformats.org/officeDocument/2006/relationships/hyperlink" Target="http://hudoc.echr.coe.int/eng?i=001-80688" TargetMode="External"/><Relationship Id="rId136" Type="http://schemas.openxmlformats.org/officeDocument/2006/relationships/hyperlink" Target="http://hudoc.echr.coe.int/eng?i=001-186235" TargetMode="External"/><Relationship Id="rId157" Type="http://schemas.openxmlformats.org/officeDocument/2006/relationships/hyperlink" Target="http://hudoc.exec.coe.int/ENG?i=001-188827" TargetMode="External"/><Relationship Id="rId178" Type="http://schemas.openxmlformats.org/officeDocument/2006/relationships/hyperlink" Target="http://hudoc.exec.coe.int/ENG?i=001-181711" TargetMode="External"/><Relationship Id="rId301" Type="http://schemas.openxmlformats.org/officeDocument/2006/relationships/hyperlink" Target="http://hudoc.exec.coe.int/ENG?i=001-155665" TargetMode="External"/><Relationship Id="rId322" Type="http://schemas.openxmlformats.org/officeDocument/2006/relationships/hyperlink" Target="http://hudoc.exec.coe.int/ENG?i=001-181957" TargetMode="External"/><Relationship Id="rId343" Type="http://schemas.openxmlformats.org/officeDocument/2006/relationships/hyperlink" Target="http://hudoc.exec.coe.int/ENG?i=001-188701" TargetMode="External"/><Relationship Id="rId364" Type="http://schemas.openxmlformats.org/officeDocument/2006/relationships/hyperlink" Target="http://hudoc.exec.coe.int/FRE?i=001-184024" TargetMode="External"/><Relationship Id="rId61" Type="http://schemas.openxmlformats.org/officeDocument/2006/relationships/hyperlink" Target="http://hudoc.echr.coe.int/eng?i=001-184829" TargetMode="External"/><Relationship Id="rId82" Type="http://schemas.openxmlformats.org/officeDocument/2006/relationships/hyperlink" Target="http://hudoc.echr.coe.int/eng?i=001-188001" TargetMode="External"/><Relationship Id="rId199" Type="http://schemas.openxmlformats.org/officeDocument/2006/relationships/hyperlink" Target="http://hudoc.echr.coe.int/eng?i=001-185100" TargetMode="External"/><Relationship Id="rId203" Type="http://schemas.openxmlformats.org/officeDocument/2006/relationships/hyperlink" Target="http://hudoc.exec.coe.int/FRE?i=001-184016" TargetMode="External"/><Relationship Id="rId385" Type="http://schemas.openxmlformats.org/officeDocument/2006/relationships/hyperlink" Target="http://hudoc.exec.coe.int/ENG?i=001-181975" TargetMode="External"/><Relationship Id="rId19" Type="http://schemas.openxmlformats.org/officeDocument/2006/relationships/hyperlink" Target="http://hudoc.echr.coe.int/eng?i=001-186214" TargetMode="External"/><Relationship Id="rId224" Type="http://schemas.openxmlformats.org/officeDocument/2006/relationships/hyperlink" Target="http://hudoc.exec.coe.int/ENG?i=001-188854" TargetMode="External"/><Relationship Id="rId245" Type="http://schemas.openxmlformats.org/officeDocument/2006/relationships/hyperlink" Target="http://hudoc.echr.coe.int/eng?i=001-186780" TargetMode="External"/><Relationship Id="rId266" Type="http://schemas.openxmlformats.org/officeDocument/2006/relationships/hyperlink" Target="http://hudoc.exec.coe.int/ENG?i=001-182367" TargetMode="External"/><Relationship Id="rId287" Type="http://schemas.openxmlformats.org/officeDocument/2006/relationships/hyperlink" Target="http://hudoc.exec.coe.int/ENG?i=001-182025" TargetMode="External"/><Relationship Id="rId30" Type="http://schemas.openxmlformats.org/officeDocument/2006/relationships/hyperlink" Target="http://hudoc.exec.coe.int/ENG?i=001-159640" TargetMode="External"/><Relationship Id="rId105" Type="http://schemas.openxmlformats.org/officeDocument/2006/relationships/hyperlink" Target="http://hudoc.exec.coe.int/ENG?i=001-181022" TargetMode="External"/><Relationship Id="rId126" Type="http://schemas.openxmlformats.org/officeDocument/2006/relationships/hyperlink" Target="http://hudoc.exec.coe.int/FRE?i=001-184329" TargetMode="External"/><Relationship Id="rId147" Type="http://schemas.openxmlformats.org/officeDocument/2006/relationships/hyperlink" Target="http://hudoc.exec.coe.int/ENG?i=001-182332" TargetMode="External"/><Relationship Id="rId168" Type="http://schemas.openxmlformats.org/officeDocument/2006/relationships/hyperlink" Target="http://hudoc.echr.coe.int/eng?i=001-186242" TargetMode="External"/><Relationship Id="rId312" Type="http://schemas.openxmlformats.org/officeDocument/2006/relationships/hyperlink" Target="http://hudoc.exec.coe.int/ENG?i=001-181949" TargetMode="External"/><Relationship Id="rId333" Type="http://schemas.openxmlformats.org/officeDocument/2006/relationships/hyperlink" Target="http://hudoc.echr.coe.int/eng?i=001-186846" TargetMode="External"/><Relationship Id="rId354" Type="http://schemas.openxmlformats.org/officeDocument/2006/relationships/hyperlink" Target="http://hudoc.exec.coe.int/ENG?i=001-182486" TargetMode="External"/><Relationship Id="rId51" Type="http://schemas.openxmlformats.org/officeDocument/2006/relationships/hyperlink" Target="http://hudoc.exec.coe.int/ENG?i=001-182312" TargetMode="External"/><Relationship Id="rId72" Type="http://schemas.openxmlformats.org/officeDocument/2006/relationships/hyperlink" Target="http://hudoc.exec.coe.int/ENG?i=001-188817" TargetMode="External"/><Relationship Id="rId93" Type="http://schemas.openxmlformats.org/officeDocument/2006/relationships/hyperlink" Target="http://hudoc.echr.coe.int/eng?i=001-183116" TargetMode="External"/><Relationship Id="rId189" Type="http://schemas.openxmlformats.org/officeDocument/2006/relationships/hyperlink" Target="http://hudoc.exec.coe.int/FRE?i=001-184041" TargetMode="External"/><Relationship Id="rId375" Type="http://schemas.openxmlformats.org/officeDocument/2006/relationships/hyperlink" Target="http://hudoc.echr.coe.int/eng?i=001-187520" TargetMode="External"/><Relationship Id="rId396" Type="http://schemas.openxmlformats.org/officeDocument/2006/relationships/hyperlink" Target="http://hudoc.exec.coe.int/ENG?i=001-181044" TargetMode="External"/><Relationship Id="rId3" Type="http://schemas.openxmlformats.org/officeDocument/2006/relationships/styles" Target="styles.xml"/><Relationship Id="rId214" Type="http://schemas.openxmlformats.org/officeDocument/2006/relationships/hyperlink" Target="http://hudoc.echr.coe.int/eng?i=001-187043" TargetMode="External"/><Relationship Id="rId235" Type="http://schemas.openxmlformats.org/officeDocument/2006/relationships/hyperlink" Target="http://hudoc.echr.coe.int/eng?i=001-186269" TargetMode="External"/><Relationship Id="rId256" Type="http://schemas.openxmlformats.org/officeDocument/2006/relationships/hyperlink" Target="http://hudoc.echr.coe.int/eng?i=001-186824" TargetMode="External"/><Relationship Id="rId277" Type="http://schemas.openxmlformats.org/officeDocument/2006/relationships/hyperlink" Target="http://hudoc.exec.coe.int/ENG?i=001-172425" TargetMode="External"/><Relationship Id="rId298" Type="http://schemas.openxmlformats.org/officeDocument/2006/relationships/hyperlink" Target="http://hudoc.exec.coe.int/ENG?i=001-181694" TargetMode="External"/><Relationship Id="rId400" Type="http://schemas.openxmlformats.org/officeDocument/2006/relationships/hyperlink" Target="http://hudoc.echr.coe.int/eng?i=001-187522" TargetMode="External"/><Relationship Id="rId116" Type="http://schemas.openxmlformats.org/officeDocument/2006/relationships/hyperlink" Target="http://hudoc.echr.coe.int/eng?i=001-186861" TargetMode="External"/><Relationship Id="rId137" Type="http://schemas.openxmlformats.org/officeDocument/2006/relationships/hyperlink" Target="http://hudoc.echr.coe.int/eng?i=001-186820" TargetMode="External"/><Relationship Id="rId158" Type="http://schemas.openxmlformats.org/officeDocument/2006/relationships/hyperlink" Target="http://hudoc.echr.coe.int/eng?i=001-187037" TargetMode="External"/><Relationship Id="rId302" Type="http://schemas.openxmlformats.org/officeDocument/2006/relationships/hyperlink" Target="http://hudoc.exec.coe.int/ENG?i=001-181038" TargetMode="External"/><Relationship Id="rId323" Type="http://schemas.openxmlformats.org/officeDocument/2006/relationships/hyperlink" Target="http://hudoc.exec.coe.int/ENG?i=001-181247" TargetMode="External"/><Relationship Id="rId344" Type="http://schemas.openxmlformats.org/officeDocument/2006/relationships/hyperlink" Target="http://hudoc.echr.coe.int/eng?i=001-185104" TargetMode="External"/><Relationship Id="rId20" Type="http://schemas.openxmlformats.org/officeDocument/2006/relationships/hyperlink" Target="http://hudoc.echr.coe.int/eng?i=001-187369" TargetMode="External"/><Relationship Id="rId41" Type="http://schemas.openxmlformats.org/officeDocument/2006/relationships/hyperlink" Target="http://hudoc.echr.coe.int/eng?i=001-183108" TargetMode="External"/><Relationship Id="rId62" Type="http://schemas.openxmlformats.org/officeDocument/2006/relationships/hyperlink" Target="http://hudoc.exec.coe.int/FRE?i=001-184313" TargetMode="External"/><Relationship Id="rId83" Type="http://schemas.openxmlformats.org/officeDocument/2006/relationships/hyperlink" Target="http://hudoc.echr.coe.int/eng?i=001-187371" TargetMode="External"/><Relationship Id="rId179" Type="http://schemas.openxmlformats.org/officeDocument/2006/relationships/hyperlink" Target="http://hudoc.exec.coe.int/ENG?i=001-181969" TargetMode="External"/><Relationship Id="rId365" Type="http://schemas.openxmlformats.org/officeDocument/2006/relationships/hyperlink" Target="http://hudoc.echr.coe.int/eng?i=001-183143" TargetMode="External"/><Relationship Id="rId386" Type="http://schemas.openxmlformats.org/officeDocument/2006/relationships/hyperlink" Target="http://hudoc.exec.coe.int/ENG?i=001-181056" TargetMode="External"/><Relationship Id="rId190" Type="http://schemas.openxmlformats.org/officeDocument/2006/relationships/hyperlink" Target="http://hudoc.exec.coe.int/ENG?i=001-188850" TargetMode="External"/><Relationship Id="rId204" Type="http://schemas.openxmlformats.org/officeDocument/2006/relationships/hyperlink" Target="http://hudoc.echr.coe.int/eng?i=001-186297" TargetMode="External"/><Relationship Id="rId225" Type="http://schemas.openxmlformats.org/officeDocument/2006/relationships/hyperlink" Target="http://hudoc.exec.coe.int/ENG?i=001-181052" TargetMode="External"/><Relationship Id="rId246" Type="http://schemas.openxmlformats.org/officeDocument/2006/relationships/hyperlink" Target="http://hudoc.exec.coe.int/ENG?i=001-181971" TargetMode="External"/><Relationship Id="rId267" Type="http://schemas.openxmlformats.org/officeDocument/2006/relationships/hyperlink" Target="http://hudoc.exec.coe.int/ENG?i=001-182363" TargetMode="External"/><Relationship Id="rId288" Type="http://schemas.openxmlformats.org/officeDocument/2006/relationships/hyperlink" Target="http://hudoc.exec.coe.int/ENG?i=001-181688" TargetMode="External"/><Relationship Id="rId106" Type="http://schemas.openxmlformats.org/officeDocument/2006/relationships/hyperlink" Target="http://hudoc.echr.coe.int/eng?i=001-186798" TargetMode="External"/><Relationship Id="rId127" Type="http://schemas.openxmlformats.org/officeDocument/2006/relationships/hyperlink" Target="http://hudoc.exec.coe.int/ENG?i=001-182010" TargetMode="External"/><Relationship Id="rId313" Type="http://schemas.openxmlformats.org/officeDocument/2006/relationships/hyperlink" Target="http://hudoc.echr.coe.int/eng?i=001-185096" TargetMode="External"/><Relationship Id="rId10" Type="http://schemas.openxmlformats.org/officeDocument/2006/relationships/hyperlink" Target="http://hudoc.exec.coe.int/ENG?i=001-181979" TargetMode="External"/><Relationship Id="rId31" Type="http://schemas.openxmlformats.org/officeDocument/2006/relationships/hyperlink" Target="http://hudoc.echr.coe.int/eng?i=001-186857" TargetMode="External"/><Relationship Id="rId52" Type="http://schemas.openxmlformats.org/officeDocument/2006/relationships/hyperlink" Target="http://hudoc.exec.coe.int/ENG?i=001-181990" TargetMode="External"/><Relationship Id="rId73" Type="http://schemas.openxmlformats.org/officeDocument/2006/relationships/hyperlink" Target="http://hudoc.echr.coe.int/eng?i=001-187373" TargetMode="External"/><Relationship Id="rId94" Type="http://schemas.openxmlformats.org/officeDocument/2006/relationships/hyperlink" Target="http://hudoc.exec.coe.int/FRE?i=001-184321" TargetMode="External"/><Relationship Id="rId148" Type="http://schemas.openxmlformats.org/officeDocument/2006/relationships/hyperlink" Target="http://hudoc.exec.coe.int/ENG?i=001-182334" TargetMode="External"/><Relationship Id="rId169" Type="http://schemas.openxmlformats.org/officeDocument/2006/relationships/hyperlink" Target="http://hudoc.exec.coe.int/ENG?i=001-180356" TargetMode="External"/><Relationship Id="rId334" Type="http://schemas.openxmlformats.org/officeDocument/2006/relationships/hyperlink" Target="http://hudoc.exec.coe.int/ENG?i=001-188870" TargetMode="External"/><Relationship Id="rId355" Type="http://schemas.openxmlformats.org/officeDocument/2006/relationships/hyperlink" Target="http://hudoc.echr.coe.int/eng?i=001-185114" TargetMode="External"/><Relationship Id="rId376" Type="http://schemas.openxmlformats.org/officeDocument/2006/relationships/hyperlink" Target="http://hudoc.exec.coe.int/ENG?i=001-188691" TargetMode="External"/><Relationship Id="rId397" Type="http://schemas.openxmlformats.org/officeDocument/2006/relationships/hyperlink" Target="http://hudoc.echr.coe.int/eng?i=001-186307" TargetMode="External"/><Relationship Id="rId4" Type="http://schemas.openxmlformats.org/officeDocument/2006/relationships/settings" Target="settings.xml"/><Relationship Id="rId180" Type="http://schemas.openxmlformats.org/officeDocument/2006/relationships/hyperlink" Target="http://hudoc.exec.coe.int/ENG?i=001-188683" TargetMode="External"/><Relationship Id="rId215" Type="http://schemas.openxmlformats.org/officeDocument/2006/relationships/hyperlink" Target="http://hudoc.exec.coe.int/ENG?i=001-188830" TargetMode="External"/><Relationship Id="rId236" Type="http://schemas.openxmlformats.org/officeDocument/2006/relationships/hyperlink" Target="http://hudoc.exec.coe.int/FRE?i=001-184043" TargetMode="External"/><Relationship Id="rId257" Type="http://schemas.openxmlformats.org/officeDocument/2006/relationships/hyperlink" Target="http://hudoc.exec.coe.int/ENG?i=001-181682" TargetMode="External"/><Relationship Id="rId278" Type="http://schemas.openxmlformats.org/officeDocument/2006/relationships/hyperlink" Target="http://hudoc.echr.coe.int/eng?i=001-186826" TargetMode="External"/><Relationship Id="rId401" Type="http://schemas.openxmlformats.org/officeDocument/2006/relationships/hyperlink" Target="http://hudoc.echr.coe.int/eng?i=001-187067" TargetMode="External"/><Relationship Id="rId303" Type="http://schemas.openxmlformats.org/officeDocument/2006/relationships/hyperlink" Target="http://hudoc.echr.coe.int/eng?i=001-186289" TargetMode="External"/><Relationship Id="rId42" Type="http://schemas.openxmlformats.org/officeDocument/2006/relationships/hyperlink" Target="http://hudoc.exec.coe.int/ENG?i=001-181965" TargetMode="External"/><Relationship Id="rId84" Type="http://schemas.openxmlformats.org/officeDocument/2006/relationships/hyperlink" Target="http://hudoc.echr.coe.int/eng?i=001-188003" TargetMode="External"/><Relationship Id="rId138" Type="http://schemas.openxmlformats.org/officeDocument/2006/relationships/hyperlink" Target="http://hudoc.exec.coe.int/ENG?i=001-188693" TargetMode="External"/><Relationship Id="rId345" Type="http://schemas.openxmlformats.org/officeDocument/2006/relationships/hyperlink" Target="http://hudoc.exec.coe.int/FRE?i=001-184026" TargetMode="External"/><Relationship Id="rId387" Type="http://schemas.openxmlformats.org/officeDocument/2006/relationships/hyperlink" Target="http://hudoc.echr.coe.int/eng?i=001-183156" TargetMode="External"/><Relationship Id="rId191" Type="http://schemas.openxmlformats.org/officeDocument/2006/relationships/hyperlink" Target="http://hudoc.echr.coe.int/eng?i=001-187977" TargetMode="External"/><Relationship Id="rId205" Type="http://schemas.openxmlformats.org/officeDocument/2006/relationships/hyperlink" Target="http://hudoc.exec.coe.int/ENG?i=001-188671" TargetMode="External"/><Relationship Id="rId247" Type="http://schemas.openxmlformats.org/officeDocument/2006/relationships/hyperlink" Target="http://hudoc.exec.coe.int/ENG?i=001-182373" TargetMode="External"/><Relationship Id="rId107" Type="http://schemas.openxmlformats.org/officeDocument/2006/relationships/hyperlink" Target="http://hudoc.echr.coe.int/eng?i=001-186802" TargetMode="External"/><Relationship Id="rId289" Type="http://schemas.openxmlformats.org/officeDocument/2006/relationships/hyperlink" Target="http://hudoc.echr.coe.int/eng?i=001-185085" TargetMode="External"/><Relationship Id="rId11" Type="http://schemas.openxmlformats.org/officeDocument/2006/relationships/hyperlink" Target="http://hudoc.echr.coe.int/eng?i=001-187365" TargetMode="External"/><Relationship Id="rId53" Type="http://schemas.openxmlformats.org/officeDocument/2006/relationships/hyperlink" Target="http://hudoc.exec.coe.int/ENG?i=001-181988" TargetMode="External"/><Relationship Id="rId149" Type="http://schemas.openxmlformats.org/officeDocument/2006/relationships/hyperlink" Target="http://hudoc.echr.coe.int/eng?i=001-187041" TargetMode="External"/><Relationship Id="rId314" Type="http://schemas.openxmlformats.org/officeDocument/2006/relationships/hyperlink" Target="http://hudoc.exec.coe.int/ENG?i=001-182406" TargetMode="External"/><Relationship Id="rId356" Type="http://schemas.openxmlformats.org/officeDocument/2006/relationships/hyperlink" Target="http://hudoc.echr.coe.int/eng?i=001-185076" TargetMode="External"/><Relationship Id="rId398" Type="http://schemas.openxmlformats.org/officeDocument/2006/relationships/hyperlink" Target="http://hudoc.echr.coe.int/eng?i=001-186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0319-ACCE-4EB8-AB2B-C56DA250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14768</TotalTime>
  <Pages>59</Pages>
  <Words>21162</Words>
  <Characters>120628</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BOULAIS Jean-Sebastien</cp:lastModifiedBy>
  <cp:revision>180</cp:revision>
  <dcterms:created xsi:type="dcterms:W3CDTF">2018-04-17T09:50:00Z</dcterms:created>
  <dcterms:modified xsi:type="dcterms:W3CDTF">2020-04-06T14:04:00Z</dcterms:modified>
</cp:coreProperties>
</file>